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540" w:firstLine="285"/>
        <w:jc w:val="right"/>
        <w:rPr>
          <w:rFonts w:ascii="Times New Roman" w:cs="Times New Roman" w:eastAsia="Times New Roman" w:hAnsi="Times New Roman"/>
          <w:sz w:val="24"/>
          <w:szCs w:val="24"/>
        </w:rPr>
      </w:pP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002">
      <w:pPr>
        <w:pStyle w:val="Heading2"/>
        <w:keepNext w:val="0"/>
        <w:keepLines w:val="0"/>
        <w:spacing w:before="480" w:line="240" w:lineRule="auto"/>
        <w:jc w:val="center"/>
        <w:rPr>
          <w:b w:val="1"/>
          <w:sz w:val="46"/>
          <w:szCs w:val="46"/>
        </w:rPr>
      </w:pPr>
      <w:bookmarkStart w:colFirst="0" w:colLast="0" w:name="_fkf0a3t2ekc"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1571625</wp:posOffset>
            </wp:positionH>
            <wp:positionV relativeFrom="paragraph">
              <wp:posOffset>200025</wp:posOffset>
            </wp:positionV>
            <wp:extent cx="3067721" cy="1072455"/>
            <wp:effectExtent b="0" l="0" r="0" t="0"/>
            <wp:wrapNone/>
            <wp:docPr id="1" name="image3.png"/>
            <a:graphic>
              <a:graphicData uri="http://schemas.openxmlformats.org/drawingml/2006/picture">
                <pic:pic>
                  <pic:nvPicPr>
                    <pic:cNvPr id="0" name="image3.png"/>
                    <pic:cNvPicPr preferRelativeResize="0"/>
                  </pic:nvPicPr>
                  <pic:blipFill>
                    <a:blip r:embed="rId6"/>
                    <a:srcRect b="27906" l="0" r="0" t="37209"/>
                    <a:stretch>
                      <a:fillRect/>
                    </a:stretch>
                  </pic:blipFill>
                  <pic:spPr>
                    <a:xfrm>
                      <a:off x="0" y="0"/>
                      <a:ext cx="3067721" cy="1072455"/>
                    </a:xfrm>
                    <a:prstGeom prst="rect"/>
                    <a:ln/>
                  </pic:spPr>
                </pic:pic>
              </a:graphicData>
            </a:graphic>
          </wp:anchor>
        </w:drawing>
      </w:r>
    </w:p>
    <w:p w:rsidR="00000000" w:rsidDel="00000000" w:rsidP="00000000" w:rsidRDefault="00000000" w:rsidRPr="00000000" w14:paraId="00000003">
      <w:pPr>
        <w:pStyle w:val="Heading2"/>
        <w:keepNext w:val="0"/>
        <w:keepLines w:val="0"/>
        <w:spacing w:before="480" w:line="240" w:lineRule="auto"/>
        <w:jc w:val="left"/>
        <w:rPr>
          <w:b w:val="1"/>
          <w:sz w:val="46"/>
          <w:szCs w:val="46"/>
        </w:rPr>
      </w:pPr>
      <w:bookmarkStart w:colFirst="0" w:colLast="0" w:name="_tfihy41c7ia5" w:id="1"/>
      <w:bookmarkEnd w:id="1"/>
      <w:r w:rsidDel="00000000" w:rsidR="00000000" w:rsidRPr="00000000">
        <w:rPr>
          <w:rtl w:val="0"/>
        </w:rPr>
      </w:r>
    </w:p>
    <w:p w:rsidR="00000000" w:rsidDel="00000000" w:rsidP="00000000" w:rsidRDefault="00000000" w:rsidRPr="00000000" w14:paraId="00000004">
      <w:pPr>
        <w:pStyle w:val="Title"/>
        <w:spacing w:after="0" w:lineRule="auto"/>
        <w:jc w:val="center"/>
        <w:rPr>
          <w:sz w:val="50"/>
          <w:szCs w:val="50"/>
        </w:rPr>
      </w:pPr>
      <w:bookmarkStart w:colFirst="0" w:colLast="0" w:name="_qhlmf47irzrc" w:id="2"/>
      <w:bookmarkEnd w:id="2"/>
      <w:r w:rsidDel="00000000" w:rsidR="00000000" w:rsidRPr="00000000">
        <w:rPr>
          <w:sz w:val="50"/>
          <w:szCs w:val="50"/>
          <w:rtl w:val="0"/>
        </w:rPr>
        <w:t xml:space="preserve">Proposal for </w:t>
      </w:r>
    </w:p>
    <w:p w:rsidR="00000000" w:rsidDel="00000000" w:rsidP="00000000" w:rsidRDefault="00000000" w:rsidRPr="00000000" w14:paraId="00000005">
      <w:pPr>
        <w:pStyle w:val="Title"/>
        <w:spacing w:after="0" w:lineRule="auto"/>
        <w:jc w:val="center"/>
        <w:rPr>
          <w:sz w:val="50"/>
          <w:szCs w:val="50"/>
        </w:rPr>
      </w:pPr>
      <w:bookmarkStart w:colFirst="0" w:colLast="0" w:name="_3kf9mylel5vm" w:id="3"/>
      <w:bookmarkEnd w:id="3"/>
      <w:r w:rsidDel="00000000" w:rsidR="00000000" w:rsidRPr="00000000">
        <w:rPr>
          <w:sz w:val="50"/>
          <w:szCs w:val="50"/>
          <w:rtl w:val="0"/>
        </w:rPr>
        <w:t xml:space="preserve">Vulnerability Assessment and Penetration Testing (VAPT) and </w:t>
      </w:r>
    </w:p>
    <w:p w:rsidR="00000000" w:rsidDel="00000000" w:rsidP="00000000" w:rsidRDefault="00000000" w:rsidRPr="00000000" w14:paraId="00000006">
      <w:pPr>
        <w:pStyle w:val="Title"/>
        <w:spacing w:after="0" w:lineRule="auto"/>
        <w:jc w:val="center"/>
        <w:rPr>
          <w:sz w:val="50"/>
          <w:szCs w:val="50"/>
        </w:rPr>
      </w:pPr>
      <w:bookmarkStart w:colFirst="0" w:colLast="0" w:name="_1s4l9uf2een" w:id="4"/>
      <w:bookmarkEnd w:id="4"/>
      <w:r w:rsidDel="00000000" w:rsidR="00000000" w:rsidRPr="00000000">
        <w:rPr>
          <w:sz w:val="50"/>
          <w:szCs w:val="50"/>
          <w:rtl w:val="0"/>
        </w:rPr>
        <w:t xml:space="preserve">Infrastructure-Level Security Enhancement for </w:t>
      </w:r>
    </w:p>
    <w:p w:rsidR="00000000" w:rsidDel="00000000" w:rsidP="00000000" w:rsidRDefault="00000000" w:rsidRPr="00000000" w14:paraId="00000007">
      <w:pPr>
        <w:pStyle w:val="Title"/>
        <w:spacing w:after="0" w:lineRule="auto"/>
        <w:jc w:val="center"/>
        <w:rPr>
          <w:b w:val="1"/>
          <w:sz w:val="44"/>
          <w:szCs w:val="44"/>
        </w:rPr>
      </w:pPr>
      <w:bookmarkStart w:colFirst="0" w:colLast="0" w:name="_5wl6vea8x1oh" w:id="5"/>
      <w:bookmarkEnd w:id="5"/>
      <w:r w:rsidDel="00000000" w:rsidR="00000000" w:rsidRPr="00000000">
        <w:rPr>
          <w:b w:val="1"/>
          <w:sz w:val="50"/>
          <w:szCs w:val="50"/>
          <w:rtl w:val="0"/>
        </w:rPr>
        <w:t xml:space="preserve">vibegaming.com.bd</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2447925</wp:posOffset>
            </wp:positionH>
            <wp:positionV relativeFrom="paragraph">
              <wp:posOffset>533400</wp:posOffset>
            </wp:positionV>
            <wp:extent cx="1049657" cy="1049657"/>
            <wp:effectExtent b="0" l="0" r="0" t="0"/>
            <wp:wrapNone/>
            <wp:docPr id="5" name="image6.jpg"/>
            <a:graphic>
              <a:graphicData uri="http://schemas.openxmlformats.org/drawingml/2006/picture">
                <pic:pic>
                  <pic:nvPicPr>
                    <pic:cNvPr id="0" name="image6.jpg"/>
                    <pic:cNvPicPr preferRelativeResize="0"/>
                  </pic:nvPicPr>
                  <pic:blipFill>
                    <a:blip r:embed="rId7"/>
                    <a:srcRect b="0" l="0" r="0" t="0"/>
                    <a:stretch>
                      <a:fillRect/>
                    </a:stretch>
                  </pic:blipFill>
                  <pic:spPr>
                    <a:xfrm>
                      <a:off x="0" y="0"/>
                      <a:ext cx="1049657" cy="1049657"/>
                    </a:xfrm>
                    <a:prstGeom prst="rect"/>
                    <a:ln/>
                  </pic:spPr>
                </pic:pic>
              </a:graphicData>
            </a:graphic>
          </wp:anchor>
        </w:drawing>
      </w:r>
    </w:p>
    <w:p w:rsidR="00000000" w:rsidDel="00000000" w:rsidP="00000000" w:rsidRDefault="00000000" w:rsidRPr="00000000" w14:paraId="00000008">
      <w:pPr>
        <w:pStyle w:val="Heading2"/>
        <w:keepNext w:val="0"/>
        <w:keepLines w:val="0"/>
        <w:spacing w:before="480" w:line="240" w:lineRule="auto"/>
        <w:jc w:val="center"/>
        <w:rPr>
          <w:b w:val="1"/>
          <w:sz w:val="46"/>
          <w:szCs w:val="46"/>
        </w:rPr>
      </w:pPr>
      <w:bookmarkStart w:colFirst="0" w:colLast="0" w:name="_xxc3aaiddqk1" w:id="6"/>
      <w:bookmarkEnd w:id="6"/>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spacing w:before="480" w:line="240" w:lineRule="auto"/>
        <w:rPr>
          <w:rFonts w:ascii="Candara" w:cs="Candara" w:eastAsia="Candara" w:hAnsi="Candara"/>
          <w:b w:val="1"/>
        </w:rPr>
      </w:pPr>
      <w:r w:rsidDel="00000000" w:rsidR="00000000" w:rsidRPr="00000000">
        <w:rPr>
          <w:rtl w:val="0"/>
        </w:rPr>
      </w:r>
    </w:p>
    <w:tbl>
      <w:tblPr>
        <w:tblStyle w:val="Table1"/>
        <w:tblW w:w="9360.0" w:type="dxa"/>
        <w:jc w:val="left"/>
        <w:tblInd w:w="0.4800415039062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300"/>
        <w:gridCol w:w="7185"/>
        <w:tblGridChange w:id="0">
          <w:tblGrid>
            <w:gridCol w:w="1875"/>
            <w:gridCol w:w="300"/>
            <w:gridCol w:w="7185"/>
          </w:tblGrid>
        </w:tblGridChange>
      </w:tblGrid>
      <w:tr>
        <w:trPr>
          <w:cantSplit w:val="0"/>
          <w:trHeight w:val="315" w:hRule="atLeast"/>
          <w:tblHeader w:val="0"/>
        </w:trPr>
        <w:tc>
          <w:tcPr>
            <w:tcBorders>
              <w:righ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0E">
            <w:pPr>
              <w:widowControl w:val="0"/>
              <w:spacing w:line="240" w:lineRule="auto"/>
              <w:ind w:left="138.63357543945312" w:firstLine="0"/>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Project Title </w:t>
            </w:r>
          </w:p>
        </w:tc>
        <w:tc>
          <w:tcPr>
            <w:tcBorders>
              <w:lef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0F">
            <w:pPr>
              <w:widowControl w:val="0"/>
              <w:spacing w:line="240" w:lineRule="auto"/>
              <w:jc w:val="center"/>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Proposal for Vulnerability Assessment and Penetration Testing (VAPT) </w:t>
            </w:r>
          </w:p>
          <w:p w:rsidR="00000000" w:rsidDel="00000000" w:rsidP="00000000" w:rsidRDefault="00000000" w:rsidRPr="00000000" w14:paraId="00000011">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and Infrastructure-Level Security Enhancement</w:t>
            </w:r>
          </w:p>
        </w:tc>
      </w:tr>
      <w:tr>
        <w:trPr>
          <w:cantSplit w:val="0"/>
          <w:trHeight w:val="300" w:hRule="atLeast"/>
          <w:tblHeader w:val="0"/>
        </w:trPr>
        <w:tc>
          <w:tcPr>
            <w:tcBorders>
              <w:righ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ind w:left="138.63357543945312" w:firstLine="0"/>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Project For </w:t>
            </w:r>
          </w:p>
        </w:tc>
        <w:tc>
          <w:tcPr>
            <w:tcBorders>
              <w:lef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jc w:val="center"/>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Vibe Gaming</w:t>
            </w:r>
          </w:p>
        </w:tc>
      </w:tr>
      <w:tr>
        <w:trPr>
          <w:cantSplit w:val="0"/>
          <w:trHeight w:val="150" w:hRule="atLeast"/>
          <w:tblHeader w:val="0"/>
        </w:trPr>
        <w:tc>
          <w:tcPr>
            <w:tcBorders>
              <w:righ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ind w:left="132.4560546875" w:firstLine="0"/>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Managed By </w:t>
            </w:r>
          </w:p>
        </w:tc>
        <w:tc>
          <w:tcPr>
            <w:tcBorders>
              <w:lef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jc w:val="center"/>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Cyberlog</w:t>
            </w:r>
          </w:p>
        </w:tc>
      </w:tr>
      <w:tr>
        <w:trPr>
          <w:cantSplit w:val="0"/>
          <w:tblHeader w:val="0"/>
        </w:trPr>
        <w:tc>
          <w:tcPr>
            <w:tcBorders>
              <w:righ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ind w:left="138.63357543945312" w:firstLine="0"/>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Executed By </w:t>
            </w:r>
          </w:p>
        </w:tc>
        <w:tc>
          <w:tcPr>
            <w:tcBorders>
              <w:lef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jc w:val="center"/>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Cyberlog</w:t>
            </w:r>
          </w:p>
        </w:tc>
      </w:tr>
      <w:tr>
        <w:trPr>
          <w:cantSplit w:val="0"/>
          <w:trHeight w:val="60" w:hRule="atLeast"/>
          <w:tblHeader w:val="0"/>
        </w:trPr>
        <w:tc>
          <w:tcPr>
            <w:tcBorders>
              <w:righ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   Starting Date </w:t>
            </w:r>
          </w:p>
        </w:tc>
        <w:tc>
          <w:tcPr>
            <w:tcBorders>
              <w:left w:color="f3f3f3" w:space="0" w:sz="8" w:val="single"/>
            </w:tcBorders>
            <w:shd w:fill="6d9eeb"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Immediate</w:t>
            </w:r>
          </w:p>
        </w:tc>
      </w:tr>
    </w:tbl>
    <w:p w:rsidR="00000000" w:rsidDel="00000000" w:rsidP="00000000" w:rsidRDefault="00000000" w:rsidRPr="00000000" w14:paraId="0000001E">
      <w:pPr>
        <w:keepNext w:val="0"/>
        <w:keepLines w:val="0"/>
        <w:spacing w:before="480" w:line="240" w:lineRule="auto"/>
        <w:rPr/>
      </w:pPr>
      <w:r w:rsidDel="00000000" w:rsidR="00000000" w:rsidRPr="00000000">
        <w:rPr>
          <w:rtl w:val="0"/>
        </w:rPr>
      </w:r>
    </w:p>
    <w:p w:rsidR="00000000" w:rsidDel="00000000" w:rsidP="00000000" w:rsidRDefault="00000000" w:rsidRPr="00000000" w14:paraId="0000001F">
      <w:pPr>
        <w:jc w:val="center"/>
        <w:rPr>
          <w:b w:val="1"/>
          <w:sz w:val="32"/>
          <w:szCs w:val="32"/>
        </w:rPr>
      </w:pPr>
      <w:r w:rsidDel="00000000" w:rsidR="00000000" w:rsidRPr="00000000">
        <w:rPr>
          <w:b w:val="1"/>
          <w:sz w:val="32"/>
          <w:szCs w:val="32"/>
          <w:rtl w:val="0"/>
        </w:rPr>
        <w:t xml:space="preserve">Table of contents</w:t>
      </w:r>
      <w:r w:rsidDel="00000000" w:rsidR="00000000" w:rsidRPr="00000000">
        <w:rPr>
          <w:rtl w:val="0"/>
        </w:rPr>
      </w:r>
    </w:p>
    <w:sdt>
      <w:sdtPr>
        <w:id w:val="839095040"/>
        <w:docPartObj>
          <w:docPartGallery w:val="Table of Contents"/>
          <w:docPartUnique w:val="1"/>
        </w:docPartObj>
      </w:sdtPr>
      <w:sdtContent>
        <w:p w:rsidR="00000000" w:rsidDel="00000000" w:rsidP="00000000" w:rsidRDefault="00000000" w:rsidRPr="00000000" w14:paraId="0000002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1925qjf4vo3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Introduction</w:t>
              <w:tab/>
              <w:t xml:space="preserve">2</w:t>
            </w:r>
          </w:hyperlink>
          <w:r w:rsidDel="00000000" w:rsidR="00000000" w:rsidRPr="00000000">
            <w:rPr>
              <w:rtl w:val="0"/>
            </w:rPr>
          </w:r>
        </w:p>
        <w:p w:rsidR="00000000" w:rsidDel="00000000" w:rsidP="00000000" w:rsidRDefault="00000000" w:rsidRPr="00000000" w14:paraId="0000002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inx3nxhib9r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Purpose of Our Work</w:t>
              <w:tab/>
              <w:t xml:space="preserve">2</w:t>
            </w:r>
          </w:hyperlink>
          <w:r w:rsidDel="00000000" w:rsidR="00000000" w:rsidRPr="00000000">
            <w:rPr>
              <w:rtl w:val="0"/>
            </w:rPr>
          </w:r>
        </w:p>
        <w:p w:rsidR="00000000" w:rsidDel="00000000" w:rsidP="00000000" w:rsidRDefault="00000000" w:rsidRPr="00000000" w14:paraId="0000002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ajhqrp9z1l67">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 of the VAPT Engagement</w:t>
              <w:tab/>
              <w:t xml:space="preserve">2</w:t>
            </w:r>
          </w:hyperlink>
          <w:r w:rsidDel="00000000" w:rsidR="00000000" w:rsidRPr="00000000">
            <w:rPr>
              <w:rtl w:val="0"/>
            </w:rPr>
          </w:r>
        </w:p>
        <w:p w:rsidR="00000000" w:rsidDel="00000000" w:rsidP="00000000" w:rsidRDefault="00000000" w:rsidRPr="00000000" w14:paraId="0000002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n58jcsqxq4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Purpose of Infrastructure-Level Security </w:t>
            </w:r>
          </w:hyperlink>
          <w:hyperlink w:anchor="_on58jcsqxq4a">
            <w:r w:rsidDel="00000000" w:rsidR="00000000" w:rsidRPr="00000000">
              <w:rPr>
                <w:rtl w:val="0"/>
              </w:rPr>
              <w:t xml:space="preserve">Enhancements </w:t>
            </w:r>
          </w:hyperlink>
          <w:hyperlink w:anchor="_on58jcsqxq4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2</w:t>
            </w:r>
          </w:hyperlink>
          <w:r w:rsidDel="00000000" w:rsidR="00000000" w:rsidRPr="00000000">
            <w:rPr>
              <w:rtl w:val="0"/>
            </w:rPr>
          </w:r>
        </w:p>
        <w:p w:rsidR="00000000" w:rsidDel="00000000" w:rsidP="00000000" w:rsidRDefault="00000000" w:rsidRPr="00000000" w14:paraId="0000002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7lup5um9pt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Level of </w:t>
            </w:r>
          </w:hyperlink>
          <w:hyperlink w:anchor="_7lup5um9pt7o">
            <w:r w:rsidDel="00000000" w:rsidR="00000000" w:rsidRPr="00000000">
              <w:rPr>
                <w:b w:val="1"/>
                <w:rtl w:val="0"/>
              </w:rPr>
              <w:t xml:space="preserve">Criticality </w:t>
            </w:r>
          </w:hyperlink>
          <w:hyperlink w:anchor="_7lup5um9pt7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5">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2637o8h4iyf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VAPT Is Critical for vibegaming.com.bd</w:t>
              <w:tab/>
              <w:t xml:space="preserve">3</w:t>
            </w:r>
          </w:hyperlink>
          <w:r w:rsidDel="00000000" w:rsidR="00000000" w:rsidRPr="00000000">
            <w:rPr>
              <w:rtl w:val="0"/>
            </w:rPr>
          </w:r>
        </w:p>
        <w:p w:rsidR="00000000" w:rsidDel="00000000" w:rsidP="00000000" w:rsidRDefault="00000000" w:rsidRPr="00000000" w14:paraId="0000002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w8y51o7stp0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Why Infrastructure Security is Crucial for </w:t>
            </w:r>
          </w:hyperlink>
          <w:hyperlink w:anchor="_w8y51o7stp0w">
            <w:r w:rsidDel="00000000" w:rsidR="00000000" w:rsidRPr="00000000">
              <w:rPr>
                <w:rtl w:val="0"/>
              </w:rPr>
              <w:t xml:space="preserve">vibegaming.com.bd </w:t>
            </w:r>
          </w:hyperlink>
          <w:hyperlink w:anchor="_w8y51o7stp0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3</w:t>
            </w:r>
          </w:hyperlink>
          <w:r w:rsidDel="00000000" w:rsidR="00000000" w:rsidRPr="00000000">
            <w:rPr>
              <w:rtl w:val="0"/>
            </w:rPr>
          </w:r>
        </w:p>
        <w:p w:rsidR="00000000" w:rsidDel="00000000" w:rsidP="00000000" w:rsidRDefault="00000000" w:rsidRPr="00000000" w14:paraId="00000027">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7fps647qpzu">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Objectives:</w:t>
              <w:tab/>
              <w:t xml:space="preserve">3</w:t>
            </w:r>
          </w:hyperlink>
          <w:r w:rsidDel="00000000" w:rsidR="00000000" w:rsidRPr="00000000">
            <w:rPr>
              <w:rtl w:val="0"/>
            </w:rPr>
          </w:r>
        </w:p>
        <w:p w:rsidR="00000000" w:rsidDel="00000000" w:rsidP="00000000" w:rsidRDefault="00000000" w:rsidRPr="00000000" w14:paraId="0000002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hl1hovjp0d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In-Scope of the Work:</w:t>
              <w:tab/>
              <w:t xml:space="preserve">4</w:t>
            </w:r>
          </w:hyperlink>
          <w:r w:rsidDel="00000000" w:rsidR="00000000" w:rsidRPr="00000000">
            <w:rPr>
              <w:rtl w:val="0"/>
            </w:rPr>
          </w:r>
        </w:p>
        <w:p w:rsidR="00000000" w:rsidDel="00000000" w:rsidP="00000000" w:rsidRDefault="00000000" w:rsidRPr="00000000" w14:paraId="00000029">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kebqkf0g50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VAPT</w:t>
              <w:tab/>
              <w:t xml:space="preserve">4</w:t>
            </w:r>
          </w:hyperlink>
          <w:r w:rsidDel="00000000" w:rsidR="00000000" w:rsidRPr="00000000">
            <w:rPr>
              <w:rtl w:val="0"/>
            </w:rPr>
          </w:r>
        </w:p>
        <w:p w:rsidR="00000000" w:rsidDel="00000000" w:rsidP="00000000" w:rsidRDefault="00000000" w:rsidRPr="00000000" w14:paraId="0000002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qjzv04oyo7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Infrastructure Security</w:t>
              <w:tab/>
              <w:t xml:space="preserve">4</w:t>
            </w:r>
          </w:hyperlink>
          <w:r w:rsidDel="00000000" w:rsidR="00000000" w:rsidRPr="00000000">
            <w:rPr>
              <w:rtl w:val="0"/>
            </w:rPr>
          </w:r>
        </w:p>
        <w:p w:rsidR="00000000" w:rsidDel="00000000" w:rsidP="00000000" w:rsidRDefault="00000000" w:rsidRPr="00000000" w14:paraId="0000002B">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jdyflxt6yc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Approaches for VAPT</w:t>
              <w:tab/>
              <w:t xml:space="preserve">4</w:t>
            </w:r>
          </w:hyperlink>
          <w:r w:rsidDel="00000000" w:rsidR="00000000" w:rsidRPr="00000000">
            <w:rPr>
              <w:rtl w:val="0"/>
            </w:rPr>
          </w:r>
        </w:p>
        <w:p w:rsidR="00000000" w:rsidDel="00000000" w:rsidP="00000000" w:rsidRDefault="00000000" w:rsidRPr="00000000" w14:paraId="0000002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kibe1ewoywe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Vulnerability Assessment (VA):</w:t>
              <w:tab/>
              <w:t xml:space="preserve">4</w:t>
            </w:r>
          </w:hyperlink>
          <w:r w:rsidDel="00000000" w:rsidR="00000000" w:rsidRPr="00000000">
            <w:rPr>
              <w:rtl w:val="0"/>
            </w:rPr>
          </w:r>
        </w:p>
        <w:p w:rsidR="00000000" w:rsidDel="00000000" w:rsidP="00000000" w:rsidRDefault="00000000" w:rsidRPr="00000000" w14:paraId="0000002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r04zb0ngzxw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Penetration Testing (PT):</w:t>
              <w:tab/>
              <w:t xml:space="preserve">5</w:t>
            </w:r>
          </w:hyperlink>
          <w:r w:rsidDel="00000000" w:rsidR="00000000" w:rsidRPr="00000000">
            <w:rPr>
              <w:rtl w:val="0"/>
            </w:rPr>
          </w:r>
        </w:p>
        <w:p w:rsidR="00000000" w:rsidDel="00000000" w:rsidP="00000000" w:rsidRDefault="00000000" w:rsidRPr="00000000" w14:paraId="0000002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fznuweypvs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Black Box Testing:</w:t>
              <w:tab/>
              <w:t xml:space="preserve">5</w:t>
            </w:r>
          </w:hyperlink>
          <w:r w:rsidDel="00000000" w:rsidR="00000000" w:rsidRPr="00000000">
            <w:rPr>
              <w:rtl w:val="0"/>
            </w:rPr>
          </w:r>
        </w:p>
        <w:p w:rsidR="00000000" w:rsidDel="00000000" w:rsidP="00000000" w:rsidRDefault="00000000" w:rsidRPr="00000000" w14:paraId="0000002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t7zdmceegs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Gray Box Testing:</w:t>
              <w:tab/>
              <w:t xml:space="preserve">5</w:t>
            </w:r>
          </w:hyperlink>
          <w:r w:rsidDel="00000000" w:rsidR="00000000" w:rsidRPr="00000000">
            <w:rPr>
              <w:rtl w:val="0"/>
            </w:rPr>
          </w:r>
        </w:p>
        <w:p w:rsidR="00000000" w:rsidDel="00000000" w:rsidP="00000000" w:rsidRDefault="00000000" w:rsidRPr="00000000" w14:paraId="00000030">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w7vw384hmw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Our Approaches for Infrastructure Security</w:t>
              <w:tab/>
              <w:t xml:space="preserve">6</w:t>
            </w:r>
          </w:hyperlink>
          <w:r w:rsidDel="00000000" w:rsidR="00000000" w:rsidRPr="00000000">
            <w:rPr>
              <w:rtl w:val="0"/>
            </w:rPr>
          </w:r>
        </w:p>
        <w:p w:rsidR="00000000" w:rsidDel="00000000" w:rsidP="00000000" w:rsidRDefault="00000000" w:rsidRPr="00000000" w14:paraId="00000031">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582swav6unq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Methodology</w:t>
              <w:tab/>
              <w:t xml:space="preserve">6</w:t>
            </w:r>
          </w:hyperlink>
          <w:r w:rsidDel="00000000" w:rsidR="00000000" w:rsidRPr="00000000">
            <w:rPr>
              <w:rtl w:val="0"/>
            </w:rPr>
          </w:r>
        </w:p>
        <w:p w:rsidR="00000000" w:rsidDel="00000000" w:rsidP="00000000" w:rsidRDefault="00000000" w:rsidRPr="00000000" w14:paraId="00000032">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v5tl1dnw5qo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Stages of </w:t>
            </w:r>
          </w:hyperlink>
          <w:hyperlink w:anchor="_v5tl1dnw5qol">
            <w:r w:rsidDel="00000000" w:rsidR="00000000" w:rsidRPr="00000000">
              <w:rPr>
                <w:rtl w:val="0"/>
              </w:rPr>
              <w:t xml:space="preserve">VAPT </w:t>
            </w:r>
          </w:hyperlink>
          <w:hyperlink w:anchor="_v5tl1dnw5qol">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6</w:t>
            </w:r>
          </w:hyperlink>
          <w:r w:rsidDel="00000000" w:rsidR="00000000" w:rsidRPr="00000000">
            <w:rPr>
              <w:rtl w:val="0"/>
            </w:rPr>
          </w:r>
        </w:p>
        <w:p w:rsidR="00000000" w:rsidDel="00000000" w:rsidP="00000000" w:rsidRDefault="00000000" w:rsidRPr="00000000" w14:paraId="00000033">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5cagkdfn1m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Stages of Infrastructure </w:t>
            </w:r>
          </w:hyperlink>
          <w:hyperlink w:anchor="_15cagkdfn1mw">
            <w:r w:rsidDel="00000000" w:rsidR="00000000" w:rsidRPr="00000000">
              <w:rPr>
                <w:rtl w:val="0"/>
              </w:rPr>
              <w:t xml:space="preserve">Security </w:t>
            </w:r>
          </w:hyperlink>
          <w:hyperlink w:anchor="_15cagkdfn1m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7</w:t>
            </w:r>
          </w:hyperlink>
          <w:r w:rsidDel="00000000" w:rsidR="00000000" w:rsidRPr="00000000">
            <w:rPr>
              <w:rtl w:val="0"/>
            </w:rPr>
          </w:r>
        </w:p>
        <w:p w:rsidR="00000000" w:rsidDel="00000000" w:rsidP="00000000" w:rsidRDefault="00000000" w:rsidRPr="00000000" w14:paraId="0000003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ip3ej4ih5z3">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Project Management Plan</w:t>
              <w:tab/>
              <w:t xml:space="preserve">7</w:t>
            </w:r>
          </w:hyperlink>
          <w:r w:rsidDel="00000000" w:rsidR="00000000" w:rsidRPr="00000000">
            <w:rPr>
              <w:rtl w:val="0"/>
            </w:rPr>
          </w:r>
        </w:p>
        <w:p w:rsidR="00000000" w:rsidDel="00000000" w:rsidP="00000000" w:rsidRDefault="00000000" w:rsidRPr="00000000" w14:paraId="0000003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ktss8arm1cz8">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Deliverables</w:t>
              <w:tab/>
              <w:t xml:space="preserve">8</w:t>
            </w:r>
          </w:hyperlink>
          <w:r w:rsidDel="00000000" w:rsidR="00000000" w:rsidRPr="00000000">
            <w:rPr>
              <w:rtl w:val="0"/>
            </w:rPr>
          </w:r>
        </w:p>
        <w:p w:rsidR="00000000" w:rsidDel="00000000" w:rsidP="00000000" w:rsidRDefault="00000000" w:rsidRPr="00000000" w14:paraId="00000036">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b4esfcozutf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VAPT</w:t>
              <w:tab/>
              <w:t xml:space="preserve">8</w:t>
            </w:r>
          </w:hyperlink>
          <w:r w:rsidDel="00000000" w:rsidR="00000000" w:rsidRPr="00000000">
            <w:rPr>
              <w:rtl w:val="0"/>
            </w:rPr>
          </w:r>
        </w:p>
        <w:p w:rsidR="00000000" w:rsidDel="00000000" w:rsidP="00000000" w:rsidRDefault="00000000" w:rsidRPr="00000000" w14:paraId="00000037">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67rf6rc14vci">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For Infrastructure Security</w:t>
              <w:tab/>
              <w:t xml:space="preserve">8</w:t>
            </w:r>
          </w:hyperlink>
          <w:r w:rsidDel="00000000" w:rsidR="00000000" w:rsidRPr="00000000">
            <w:rPr>
              <w:rtl w:val="0"/>
            </w:rPr>
          </w:r>
        </w:p>
        <w:p w:rsidR="00000000" w:rsidDel="00000000" w:rsidP="00000000" w:rsidRDefault="00000000" w:rsidRPr="00000000" w14:paraId="00000038">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m7lcvu8gi46b">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Other Important Issues</w:t>
              <w:tab/>
              <w:t xml:space="preserve">8</w:t>
            </w:r>
          </w:hyperlink>
          <w:r w:rsidDel="00000000" w:rsidR="00000000" w:rsidRPr="00000000">
            <w:rPr>
              <w:rtl w:val="0"/>
            </w:rPr>
          </w:r>
        </w:p>
        <w:p w:rsidR="00000000" w:rsidDel="00000000" w:rsidP="00000000" w:rsidRDefault="00000000" w:rsidRPr="00000000" w14:paraId="00000039">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996glsg76iv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 of Tools to be Used for </w:t>
            </w:r>
          </w:hyperlink>
          <w:hyperlink w:anchor="_996glsg76iv9">
            <w:r w:rsidDel="00000000" w:rsidR="00000000" w:rsidRPr="00000000">
              <w:rPr>
                <w:b w:val="1"/>
                <w:rtl w:val="0"/>
              </w:rPr>
              <w:t xml:space="preserve">VAPT </w:t>
            </w:r>
          </w:hyperlink>
          <w:hyperlink w:anchor="_996glsg76iv9">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9</w:t>
            </w:r>
          </w:hyperlink>
          <w:r w:rsidDel="00000000" w:rsidR="00000000" w:rsidRPr="00000000">
            <w:rPr>
              <w:rtl w:val="0"/>
            </w:rPr>
          </w:r>
        </w:p>
        <w:p w:rsidR="00000000" w:rsidDel="00000000" w:rsidP="00000000" w:rsidRDefault="00000000" w:rsidRPr="00000000" w14:paraId="0000003A">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g3c8ujorfq0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Licensed Tools</w:t>
              <w:tab/>
              <w:t xml:space="preserve">9</w:t>
            </w:r>
          </w:hyperlink>
          <w:r w:rsidDel="00000000" w:rsidR="00000000" w:rsidRPr="00000000">
            <w:rPr>
              <w:rtl w:val="0"/>
            </w:rPr>
          </w:r>
        </w:p>
        <w:p w:rsidR="00000000" w:rsidDel="00000000" w:rsidP="00000000" w:rsidRDefault="00000000" w:rsidRPr="00000000" w14:paraId="0000003B">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46m5feocddt">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Reconnaissance and Information Gathering</w:t>
              <w:tab/>
              <w:t xml:space="preserve">9</w:t>
            </w:r>
          </w:hyperlink>
          <w:r w:rsidDel="00000000" w:rsidR="00000000" w:rsidRPr="00000000">
            <w:rPr>
              <w:rtl w:val="0"/>
            </w:rPr>
          </w:r>
        </w:p>
        <w:p w:rsidR="00000000" w:rsidDel="00000000" w:rsidP="00000000" w:rsidRDefault="00000000" w:rsidRPr="00000000" w14:paraId="0000003C">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iv4kn11j5g0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Vulnerability and Scanning</w:t>
              <w:tab/>
              <w:t xml:space="preserve">9</w:t>
            </w:r>
          </w:hyperlink>
          <w:r w:rsidDel="00000000" w:rsidR="00000000" w:rsidRPr="00000000">
            <w:rPr>
              <w:rtl w:val="0"/>
            </w:rPr>
          </w:r>
        </w:p>
        <w:p w:rsidR="00000000" w:rsidDel="00000000" w:rsidP="00000000" w:rsidRDefault="00000000" w:rsidRPr="00000000" w14:paraId="0000003D">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1323clxwcjoe">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Application Security Testing</w:t>
              <w:tab/>
              <w:t xml:space="preserve">9</w:t>
            </w:r>
          </w:hyperlink>
          <w:r w:rsidDel="00000000" w:rsidR="00000000" w:rsidRPr="00000000">
            <w:rPr>
              <w:rtl w:val="0"/>
            </w:rPr>
          </w:r>
        </w:p>
        <w:p w:rsidR="00000000" w:rsidDel="00000000" w:rsidP="00000000" w:rsidRDefault="00000000" w:rsidRPr="00000000" w14:paraId="0000003E">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pr84b4mekv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API and Web Application </w:t>
            </w:r>
          </w:hyperlink>
          <w:hyperlink w:anchor="_pr84b4mekv4n">
            <w:r w:rsidDel="00000000" w:rsidR="00000000" w:rsidRPr="00000000">
              <w:rPr>
                <w:rtl w:val="0"/>
              </w:rPr>
              <w:t xml:space="preserve">Security </w:t>
            </w:r>
          </w:hyperlink>
          <w:hyperlink w:anchor="_pr84b4mekv4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3F">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yt3q5fdu5tv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Network and Infrastructure Testing</w:t>
              <w:tab/>
              <w:t xml:space="preserve">10</w:t>
            </w:r>
          </w:hyperlink>
          <w:r w:rsidDel="00000000" w:rsidR="00000000" w:rsidRPr="00000000">
            <w:rPr>
              <w:rtl w:val="0"/>
            </w:rPr>
          </w:r>
        </w:p>
        <w:p w:rsidR="00000000" w:rsidDel="00000000" w:rsidP="00000000" w:rsidRDefault="00000000" w:rsidRPr="00000000" w14:paraId="00000040">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evadnfx15rh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Exploration and Privilege Acceleration</w:t>
              <w:tab/>
              <w:t xml:space="preserve">10</w:t>
            </w:r>
          </w:hyperlink>
          <w:r w:rsidDel="00000000" w:rsidR="00000000" w:rsidRPr="00000000">
            <w:rPr>
              <w:rtl w:val="0"/>
            </w:rPr>
          </w:r>
        </w:p>
        <w:p w:rsidR="00000000" w:rsidDel="00000000" w:rsidP="00000000" w:rsidRDefault="00000000" w:rsidRPr="00000000" w14:paraId="00000041">
          <w:pPr>
            <w:widowControl w:val="0"/>
            <w:tabs>
              <w:tab w:val="right" w:leader="dot" w:pos="12000"/>
            </w:tabs>
            <w:spacing w:before="60" w:line="240" w:lineRule="auto"/>
            <w:ind w:left="360" w:firstLine="0"/>
            <w:rPr>
              <w:rFonts w:ascii="Arial" w:cs="Arial" w:eastAsia="Arial" w:hAnsi="Arial"/>
              <w:b w:val="0"/>
              <w:i w:val="0"/>
              <w:smallCaps w:val="0"/>
              <w:strike w:val="0"/>
              <w:color w:val="000000"/>
              <w:sz w:val="22"/>
              <w:szCs w:val="22"/>
              <w:u w:val="none"/>
              <w:shd w:fill="auto" w:val="clear"/>
              <w:vertAlign w:val="baseline"/>
            </w:rPr>
          </w:pPr>
          <w:hyperlink w:anchor="_ow4464oh0kud">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Own Script</w:t>
              <w:tab/>
              <w:t xml:space="preserve">10</w:t>
            </w:r>
          </w:hyperlink>
          <w:r w:rsidDel="00000000" w:rsidR="00000000" w:rsidRPr="00000000">
            <w:rPr>
              <w:rtl w:val="0"/>
            </w:rPr>
          </w:r>
        </w:p>
        <w:p w:rsidR="00000000" w:rsidDel="00000000" w:rsidP="00000000" w:rsidRDefault="00000000" w:rsidRPr="00000000" w14:paraId="00000042">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4eagzf6ffh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List of Tools to be Used for Infrastructure </w:t>
            </w:r>
          </w:hyperlink>
          <w:hyperlink w:anchor="_4eagzf6ffha">
            <w:r w:rsidDel="00000000" w:rsidR="00000000" w:rsidRPr="00000000">
              <w:rPr>
                <w:b w:val="1"/>
                <w:rtl w:val="0"/>
              </w:rPr>
              <w:t xml:space="preserve">Security </w:t>
            </w:r>
          </w:hyperlink>
          <w:hyperlink w:anchor="_4eagzf6ffha">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ab/>
              <w:t xml:space="preserve">10</w:t>
            </w:r>
          </w:hyperlink>
          <w:r w:rsidDel="00000000" w:rsidR="00000000" w:rsidRPr="00000000">
            <w:rPr>
              <w:rtl w:val="0"/>
            </w:rPr>
          </w:r>
        </w:p>
        <w:p w:rsidR="00000000" w:rsidDel="00000000" w:rsidP="00000000" w:rsidRDefault="00000000" w:rsidRPr="00000000" w14:paraId="00000043">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dkwo74kgqnmc">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Financial Proposal</w:t>
              <w:tab/>
              <w:t xml:space="preserve">11</w:t>
            </w:r>
          </w:hyperlink>
          <w:r w:rsidDel="00000000" w:rsidR="00000000" w:rsidRPr="00000000">
            <w:rPr>
              <w:rtl w:val="0"/>
            </w:rPr>
          </w:r>
        </w:p>
        <w:p w:rsidR="00000000" w:rsidDel="00000000" w:rsidP="00000000" w:rsidRDefault="00000000" w:rsidRPr="00000000" w14:paraId="00000044">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glxprr56i9eo">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Payment Terms &amp; Conditions</w:t>
              <w:tab/>
              <w:t xml:space="preserve">12</w:t>
            </w:r>
          </w:hyperlink>
          <w:r w:rsidDel="00000000" w:rsidR="00000000" w:rsidRPr="00000000">
            <w:rPr>
              <w:rtl w:val="0"/>
            </w:rPr>
          </w:r>
        </w:p>
        <w:p w:rsidR="00000000" w:rsidDel="00000000" w:rsidP="00000000" w:rsidRDefault="00000000" w:rsidRPr="00000000" w14:paraId="00000045">
          <w:pPr>
            <w:widowControl w:val="0"/>
            <w:tabs>
              <w:tab w:val="right" w:leader="dot" w:pos="12000"/>
            </w:tabs>
            <w:spacing w:before="60" w:line="240" w:lineRule="auto"/>
            <w:rPr>
              <w:rFonts w:ascii="Arial" w:cs="Arial" w:eastAsia="Arial" w:hAnsi="Arial"/>
              <w:b w:val="1"/>
              <w:i w:val="0"/>
              <w:smallCaps w:val="0"/>
              <w:strike w:val="0"/>
              <w:color w:val="000000"/>
              <w:sz w:val="22"/>
              <w:szCs w:val="22"/>
              <w:u w:val="none"/>
              <w:shd w:fill="auto" w:val="clear"/>
              <w:vertAlign w:val="baseline"/>
            </w:rPr>
          </w:pPr>
          <w:hyperlink w:anchor="_q5eqyq7umoht">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Conclusion</w:t>
              <w:tab/>
              <w:t xml:space="preserve">12</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6">
      <w:pPr>
        <w:pStyle w:val="Heading1"/>
        <w:spacing w:before="0" w:line="240" w:lineRule="auto"/>
        <w:rPr/>
      </w:pPr>
      <w:bookmarkStart w:colFirst="0" w:colLast="0" w:name="_1925qjf4vo3o" w:id="7"/>
      <w:bookmarkEnd w:id="7"/>
      <w:r w:rsidDel="00000000" w:rsidR="00000000" w:rsidRPr="00000000">
        <w:rPr>
          <w:rtl w:val="0"/>
        </w:rPr>
        <w:t xml:space="preserve">Introduction</w:t>
      </w:r>
    </w:p>
    <w:p w:rsidR="00000000" w:rsidDel="00000000" w:rsidP="00000000" w:rsidRDefault="00000000" w:rsidRPr="00000000" w14:paraId="00000047">
      <w:pPr>
        <w:keepNext w:val="0"/>
        <w:keepLines w:val="0"/>
        <w:spacing w:before="0" w:line="240" w:lineRule="auto"/>
        <w:jc w:val="both"/>
        <w:rPr/>
      </w:pPr>
      <w:r w:rsidDel="00000000" w:rsidR="00000000" w:rsidRPr="00000000">
        <w:rPr>
          <w:rtl w:val="0"/>
        </w:rPr>
        <w:t xml:space="preserve">In today’s evolving cyber threat landscape, securing digital infrastructure is paramount for safeguarding sensitive information, ensuring service availability, and maintaining stakeholder trust. While Vulnerability Assessment and Penetration Testing (VAPT) identifies existing weaknesses, infrastructure-level security enhancements are essential to proactively fortify systems against both known and emerging threats.</w:t>
      </w:r>
    </w:p>
    <w:p w:rsidR="00000000" w:rsidDel="00000000" w:rsidP="00000000" w:rsidRDefault="00000000" w:rsidRPr="00000000" w14:paraId="00000048">
      <w:pPr>
        <w:keepNext w:val="0"/>
        <w:keepLines w:val="0"/>
        <w:spacing w:before="0" w:line="240" w:lineRule="auto"/>
        <w:jc w:val="both"/>
        <w:rPr/>
      </w:pPr>
      <w:r w:rsidDel="00000000" w:rsidR="00000000" w:rsidRPr="00000000">
        <w:rPr>
          <w:rtl w:val="0"/>
        </w:rPr>
      </w:r>
    </w:p>
    <w:p w:rsidR="00000000" w:rsidDel="00000000" w:rsidP="00000000" w:rsidRDefault="00000000" w:rsidRPr="00000000" w14:paraId="00000049">
      <w:pPr>
        <w:keepNext w:val="0"/>
        <w:keepLines w:val="0"/>
        <w:spacing w:before="0" w:line="240" w:lineRule="auto"/>
        <w:jc w:val="both"/>
        <w:rPr/>
      </w:pPr>
      <w:r w:rsidDel="00000000" w:rsidR="00000000" w:rsidRPr="00000000">
        <w:rPr>
          <w:rtl w:val="0"/>
        </w:rPr>
        <w:t xml:space="preserve">This proposal outlines the measures to be implemented at the infrastructure and network level to enhance the overall cybersecurity posture.</w:t>
      </w:r>
    </w:p>
    <w:p w:rsidR="00000000" w:rsidDel="00000000" w:rsidP="00000000" w:rsidRDefault="00000000" w:rsidRPr="00000000" w14:paraId="0000004A">
      <w:pPr>
        <w:keepNext w:val="0"/>
        <w:keepLines w:val="0"/>
        <w:spacing w:before="0" w:line="240" w:lineRule="auto"/>
        <w:jc w:val="both"/>
        <w:rPr/>
      </w:pPr>
      <w:r w:rsidDel="00000000" w:rsidR="00000000" w:rsidRPr="00000000">
        <w:rPr>
          <w:rtl w:val="0"/>
        </w:rPr>
      </w:r>
    </w:p>
    <w:p w:rsidR="00000000" w:rsidDel="00000000" w:rsidP="00000000" w:rsidRDefault="00000000" w:rsidRPr="00000000" w14:paraId="0000004B">
      <w:pPr>
        <w:keepNext w:val="0"/>
        <w:keepLines w:val="0"/>
        <w:spacing w:before="0" w:line="240" w:lineRule="auto"/>
        <w:jc w:val="both"/>
        <w:rPr/>
      </w:pPr>
      <w:r w:rsidDel="00000000" w:rsidR="00000000" w:rsidRPr="00000000">
        <w:rPr>
          <w:rtl w:val="0"/>
        </w:rPr>
      </w:r>
    </w:p>
    <w:p w:rsidR="00000000" w:rsidDel="00000000" w:rsidP="00000000" w:rsidRDefault="00000000" w:rsidRPr="00000000" w14:paraId="0000004C">
      <w:pPr>
        <w:keepNext w:val="0"/>
        <w:keepLines w:val="0"/>
        <w:spacing w:before="0" w:line="240" w:lineRule="auto"/>
        <w:jc w:val="both"/>
        <w:rPr/>
      </w:pPr>
      <w:r w:rsidDel="00000000" w:rsidR="00000000" w:rsidRPr="00000000">
        <w:rPr>
          <w:rtl w:val="0"/>
        </w:rPr>
      </w:r>
    </w:p>
    <w:p w:rsidR="00000000" w:rsidDel="00000000" w:rsidP="00000000" w:rsidRDefault="00000000" w:rsidRPr="00000000" w14:paraId="0000004D">
      <w:pPr>
        <w:pStyle w:val="Heading1"/>
        <w:spacing w:before="0" w:line="240" w:lineRule="auto"/>
        <w:jc w:val="both"/>
        <w:rPr/>
      </w:pPr>
      <w:bookmarkStart w:colFirst="0" w:colLast="0" w:name="_inx3nxhib9r9" w:id="8"/>
      <w:bookmarkEnd w:id="8"/>
      <w:r w:rsidDel="00000000" w:rsidR="00000000" w:rsidRPr="00000000">
        <w:rPr>
          <w:rtl w:val="0"/>
        </w:rPr>
        <w:t xml:space="preserve">Purpose of Our Work</w:t>
      </w:r>
    </w:p>
    <w:p w:rsidR="00000000" w:rsidDel="00000000" w:rsidP="00000000" w:rsidRDefault="00000000" w:rsidRPr="00000000" w14:paraId="0000004E">
      <w:pPr>
        <w:pStyle w:val="Heading2"/>
        <w:spacing w:after="0" w:before="0" w:line="240" w:lineRule="auto"/>
        <w:rPr/>
      </w:pPr>
      <w:bookmarkStart w:colFirst="0" w:colLast="0" w:name="_ajhqrp9z1l67" w:id="9"/>
      <w:bookmarkEnd w:id="9"/>
      <w:r w:rsidDel="00000000" w:rsidR="00000000" w:rsidRPr="00000000">
        <w:rPr>
          <w:rtl w:val="0"/>
        </w:rPr>
        <w:t xml:space="preserve">Purpose of the VAPT Engagement</w:t>
      </w:r>
    </w:p>
    <w:p w:rsidR="00000000" w:rsidDel="00000000" w:rsidP="00000000" w:rsidRDefault="00000000" w:rsidRPr="00000000" w14:paraId="0000004F">
      <w:pPr>
        <w:spacing w:after="0" w:before="0" w:line="240" w:lineRule="auto"/>
        <w:rPr/>
      </w:pPr>
      <w:r w:rsidDel="00000000" w:rsidR="00000000" w:rsidRPr="00000000">
        <w:rPr>
          <w:rtl w:val="0"/>
        </w:rPr>
      </w:r>
    </w:p>
    <w:p w:rsidR="00000000" w:rsidDel="00000000" w:rsidP="00000000" w:rsidRDefault="00000000" w:rsidRPr="00000000" w14:paraId="00000050">
      <w:pPr>
        <w:spacing w:after="0" w:before="0" w:line="240" w:lineRule="auto"/>
        <w:ind w:right="-90"/>
        <w:rPr/>
      </w:pPr>
      <w:r w:rsidDel="00000000" w:rsidR="00000000" w:rsidRPr="00000000">
        <w:rPr>
          <w:rtl w:val="0"/>
        </w:rPr>
        <w:t xml:space="preserve">This Vulnerability Assessment and Penetration Testing (VAPT) engagement is initiated to evaluate the security posture of vibegaming.com.bd, identify technical vulnerabilities, and simulate real-world attack scenarios in a controlled environment. The ultimate goal is to:</w:t>
      </w:r>
    </w:p>
    <w:p w:rsidR="00000000" w:rsidDel="00000000" w:rsidP="00000000" w:rsidRDefault="00000000" w:rsidRPr="00000000" w14:paraId="00000051">
      <w:pPr>
        <w:keepNext w:val="0"/>
        <w:keepLines w:val="0"/>
        <w:numPr>
          <w:ilvl w:val="0"/>
          <w:numId w:val="9"/>
        </w:numPr>
        <w:spacing w:after="0" w:before="0" w:line="240" w:lineRule="auto"/>
        <w:ind w:left="720" w:right="-90" w:hanging="360"/>
        <w:jc w:val="both"/>
        <w:rPr>
          <w:u w:val="none"/>
        </w:rPr>
      </w:pPr>
      <w:r w:rsidDel="00000000" w:rsidR="00000000" w:rsidRPr="00000000">
        <w:rPr>
          <w:rtl w:val="0"/>
        </w:rPr>
        <w:t xml:space="preserve">Identify vulnerabilities in the application, server configurations, plugins, and APIs.</w:t>
      </w:r>
    </w:p>
    <w:p w:rsidR="00000000" w:rsidDel="00000000" w:rsidP="00000000" w:rsidRDefault="00000000" w:rsidRPr="00000000" w14:paraId="00000052">
      <w:pPr>
        <w:keepNext w:val="0"/>
        <w:keepLines w:val="0"/>
        <w:numPr>
          <w:ilvl w:val="0"/>
          <w:numId w:val="9"/>
        </w:numPr>
        <w:spacing w:after="0" w:before="0" w:line="240" w:lineRule="auto"/>
        <w:ind w:left="720" w:right="-90" w:hanging="360"/>
        <w:jc w:val="both"/>
        <w:rPr>
          <w:u w:val="none"/>
        </w:rPr>
      </w:pPr>
      <w:r w:rsidDel="00000000" w:rsidR="00000000" w:rsidRPr="00000000">
        <w:rPr>
          <w:rtl w:val="0"/>
        </w:rPr>
        <w:t xml:space="preserve">Simulate potential exploitation scenarios without causing harm or disruption.</w:t>
      </w:r>
    </w:p>
    <w:p w:rsidR="00000000" w:rsidDel="00000000" w:rsidP="00000000" w:rsidRDefault="00000000" w:rsidRPr="00000000" w14:paraId="00000053">
      <w:pPr>
        <w:keepNext w:val="0"/>
        <w:keepLines w:val="0"/>
        <w:numPr>
          <w:ilvl w:val="0"/>
          <w:numId w:val="9"/>
        </w:numPr>
        <w:spacing w:after="0" w:before="0" w:line="240" w:lineRule="auto"/>
        <w:ind w:left="720" w:right="-90" w:hanging="360"/>
        <w:jc w:val="both"/>
        <w:rPr>
          <w:u w:val="none"/>
        </w:rPr>
      </w:pPr>
      <w:r w:rsidDel="00000000" w:rsidR="00000000" w:rsidRPr="00000000">
        <w:rPr>
          <w:rtl w:val="0"/>
        </w:rPr>
        <w:t xml:space="preserve">Assess the risk impact of vulnerabilities to the business, its data, and its users.</w:t>
      </w:r>
    </w:p>
    <w:p w:rsidR="00000000" w:rsidDel="00000000" w:rsidP="00000000" w:rsidRDefault="00000000" w:rsidRPr="00000000" w14:paraId="00000054">
      <w:pPr>
        <w:keepNext w:val="0"/>
        <w:keepLines w:val="0"/>
        <w:numPr>
          <w:ilvl w:val="0"/>
          <w:numId w:val="9"/>
        </w:numPr>
        <w:spacing w:after="0" w:before="0" w:line="240" w:lineRule="auto"/>
        <w:ind w:left="720" w:right="-90" w:hanging="360"/>
        <w:jc w:val="both"/>
        <w:rPr>
          <w:u w:val="none"/>
        </w:rPr>
      </w:pPr>
      <w:r w:rsidDel="00000000" w:rsidR="00000000" w:rsidRPr="00000000">
        <w:rPr>
          <w:rtl w:val="0"/>
        </w:rPr>
        <w:t xml:space="preserve">Deliver clear, prioritized, and actionable recommendations for remediation.</w:t>
      </w:r>
    </w:p>
    <w:p w:rsidR="00000000" w:rsidDel="00000000" w:rsidP="00000000" w:rsidRDefault="00000000" w:rsidRPr="00000000" w14:paraId="00000055">
      <w:pPr>
        <w:keepNext w:val="0"/>
        <w:keepLines w:val="0"/>
        <w:numPr>
          <w:ilvl w:val="0"/>
          <w:numId w:val="9"/>
        </w:numPr>
        <w:spacing w:after="0" w:before="0" w:line="240" w:lineRule="auto"/>
        <w:ind w:left="720" w:right="-90" w:hanging="360"/>
        <w:jc w:val="both"/>
        <w:rPr>
          <w:u w:val="none"/>
        </w:rPr>
      </w:pPr>
      <w:r w:rsidDel="00000000" w:rsidR="00000000" w:rsidRPr="00000000">
        <w:rPr>
          <w:rtl w:val="0"/>
        </w:rPr>
        <w:t xml:space="preserve">Support compliance with cybersecurity standards such as OWASP Top 10, PCI-DSS (for eCommerce), and ISO 27001.</w:t>
      </w:r>
    </w:p>
    <w:p w:rsidR="00000000" w:rsidDel="00000000" w:rsidP="00000000" w:rsidRDefault="00000000" w:rsidRPr="00000000" w14:paraId="00000056">
      <w:pPr>
        <w:keepNext w:val="0"/>
        <w:keepLines w:val="0"/>
        <w:spacing w:before="0" w:line="240" w:lineRule="auto"/>
        <w:ind w:right="-90"/>
        <w:jc w:val="both"/>
        <w:rPr/>
      </w:pPr>
      <w:r w:rsidDel="00000000" w:rsidR="00000000" w:rsidRPr="00000000">
        <w:rPr>
          <w:rtl w:val="0"/>
        </w:rPr>
      </w:r>
    </w:p>
    <w:p w:rsidR="00000000" w:rsidDel="00000000" w:rsidP="00000000" w:rsidRDefault="00000000" w:rsidRPr="00000000" w14:paraId="00000057">
      <w:pPr>
        <w:pStyle w:val="Heading2"/>
        <w:spacing w:line="240" w:lineRule="auto"/>
        <w:ind w:right="-90"/>
        <w:jc w:val="both"/>
        <w:rPr/>
      </w:pPr>
      <w:bookmarkStart w:colFirst="0" w:colLast="0" w:name="_on58jcsqxq4a" w:id="10"/>
      <w:bookmarkEnd w:id="10"/>
      <w:r w:rsidDel="00000000" w:rsidR="00000000" w:rsidRPr="00000000">
        <w:rPr>
          <w:rtl w:val="0"/>
        </w:rPr>
        <w:t xml:space="preserve">Purpose of Infrastructure-Level Security Enhancements</w:t>
      </w:r>
    </w:p>
    <w:p w:rsidR="00000000" w:rsidDel="00000000" w:rsidP="00000000" w:rsidRDefault="00000000" w:rsidRPr="00000000" w14:paraId="00000058">
      <w:pPr>
        <w:keepNext w:val="0"/>
        <w:keepLines w:val="0"/>
        <w:spacing w:before="0" w:line="240" w:lineRule="auto"/>
        <w:ind w:right="-90"/>
        <w:jc w:val="both"/>
        <w:rPr/>
      </w:pPr>
      <w:r w:rsidDel="00000000" w:rsidR="00000000" w:rsidRPr="00000000">
        <w:rPr>
          <w:rtl w:val="0"/>
        </w:rPr>
        <w:t xml:space="preserve">The purpose is to strengthen the organization’s core IT environment by deploying layered defenses across firewalls, servers, operating systems, and applications. These measures aim to:</w:t>
      </w:r>
    </w:p>
    <w:p w:rsidR="00000000" w:rsidDel="00000000" w:rsidP="00000000" w:rsidRDefault="00000000" w:rsidRPr="00000000" w14:paraId="00000059">
      <w:pPr>
        <w:keepNext w:val="0"/>
        <w:keepLines w:val="0"/>
        <w:numPr>
          <w:ilvl w:val="0"/>
          <w:numId w:val="2"/>
        </w:numPr>
        <w:spacing w:before="0" w:line="240" w:lineRule="auto"/>
        <w:ind w:left="720" w:right="-90" w:hanging="360"/>
        <w:jc w:val="both"/>
        <w:rPr>
          <w:u w:val="none"/>
        </w:rPr>
      </w:pPr>
      <w:r w:rsidDel="00000000" w:rsidR="00000000" w:rsidRPr="00000000">
        <w:rPr>
          <w:rtl w:val="0"/>
        </w:rPr>
        <w:t xml:space="preserve">Reduce the risk of unauthorized access and data breaches.</w:t>
      </w:r>
    </w:p>
    <w:p w:rsidR="00000000" w:rsidDel="00000000" w:rsidP="00000000" w:rsidRDefault="00000000" w:rsidRPr="00000000" w14:paraId="0000005A">
      <w:pPr>
        <w:keepNext w:val="0"/>
        <w:keepLines w:val="0"/>
        <w:numPr>
          <w:ilvl w:val="0"/>
          <w:numId w:val="2"/>
        </w:numPr>
        <w:spacing w:before="0" w:line="240" w:lineRule="auto"/>
        <w:ind w:left="720" w:right="-90" w:hanging="360"/>
        <w:jc w:val="both"/>
        <w:rPr>
          <w:u w:val="none"/>
        </w:rPr>
      </w:pPr>
      <w:r w:rsidDel="00000000" w:rsidR="00000000" w:rsidRPr="00000000">
        <w:rPr>
          <w:rtl w:val="0"/>
        </w:rPr>
        <w:t xml:space="preserve">Ensure resilience against Distributed Denial of Service (DDoS) attacks and malicious traffic.</w:t>
      </w:r>
    </w:p>
    <w:p w:rsidR="00000000" w:rsidDel="00000000" w:rsidP="00000000" w:rsidRDefault="00000000" w:rsidRPr="00000000" w14:paraId="0000005B">
      <w:pPr>
        <w:keepNext w:val="0"/>
        <w:keepLines w:val="0"/>
        <w:numPr>
          <w:ilvl w:val="0"/>
          <w:numId w:val="2"/>
        </w:numPr>
        <w:spacing w:before="0" w:line="240" w:lineRule="auto"/>
        <w:ind w:left="720" w:right="-90" w:hanging="360"/>
        <w:jc w:val="both"/>
        <w:rPr>
          <w:u w:val="none"/>
        </w:rPr>
      </w:pPr>
      <w:r w:rsidDel="00000000" w:rsidR="00000000" w:rsidRPr="00000000">
        <w:rPr>
          <w:rtl w:val="0"/>
        </w:rPr>
        <w:t xml:space="preserve">Enforce standardized security configurations across servers and networks.</w:t>
      </w:r>
    </w:p>
    <w:p w:rsidR="00000000" w:rsidDel="00000000" w:rsidP="00000000" w:rsidRDefault="00000000" w:rsidRPr="00000000" w14:paraId="0000005C">
      <w:pPr>
        <w:keepNext w:val="0"/>
        <w:keepLines w:val="0"/>
        <w:numPr>
          <w:ilvl w:val="0"/>
          <w:numId w:val="2"/>
        </w:numPr>
        <w:spacing w:before="0" w:line="240" w:lineRule="auto"/>
        <w:ind w:left="720" w:right="-90" w:hanging="360"/>
        <w:jc w:val="both"/>
        <w:rPr>
          <w:u w:val="none"/>
        </w:rPr>
      </w:pPr>
      <w:r w:rsidDel="00000000" w:rsidR="00000000" w:rsidRPr="00000000">
        <w:rPr>
          <w:rtl w:val="0"/>
        </w:rPr>
        <w:t xml:space="preserve">Improve regulatory and compliance readiness.</w:t>
      </w:r>
    </w:p>
    <w:p w:rsidR="00000000" w:rsidDel="00000000" w:rsidP="00000000" w:rsidRDefault="00000000" w:rsidRPr="00000000" w14:paraId="0000005D">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5E">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5F">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60">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61">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62">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63">
      <w:pPr>
        <w:keepNext w:val="0"/>
        <w:keepLines w:val="0"/>
        <w:spacing w:before="0" w:line="240" w:lineRule="auto"/>
        <w:ind w:left="720" w:firstLine="0"/>
        <w:jc w:val="both"/>
        <w:rPr/>
      </w:pPr>
      <w:r w:rsidDel="00000000" w:rsidR="00000000" w:rsidRPr="00000000">
        <w:rPr>
          <w:rtl w:val="0"/>
        </w:rPr>
      </w:r>
    </w:p>
    <w:p w:rsidR="00000000" w:rsidDel="00000000" w:rsidP="00000000" w:rsidRDefault="00000000" w:rsidRPr="00000000" w14:paraId="00000064">
      <w:pPr>
        <w:pStyle w:val="Heading1"/>
        <w:spacing w:before="0" w:line="240" w:lineRule="auto"/>
        <w:rPr/>
      </w:pPr>
      <w:bookmarkStart w:colFirst="0" w:colLast="0" w:name="_7lup5um9pt7o" w:id="11"/>
      <w:bookmarkEnd w:id="11"/>
      <w:r w:rsidDel="00000000" w:rsidR="00000000" w:rsidRPr="00000000">
        <w:rPr>
          <w:rtl w:val="0"/>
        </w:rPr>
        <w:t xml:space="preserve">Level of Criticality </w:t>
      </w:r>
      <w:r w:rsidDel="00000000" w:rsidR="00000000" w:rsidRPr="00000000">
        <w:rPr>
          <w:rtl w:val="0"/>
        </w:rPr>
      </w:r>
    </w:p>
    <w:p w:rsidR="00000000" w:rsidDel="00000000" w:rsidP="00000000" w:rsidRDefault="00000000" w:rsidRPr="00000000" w14:paraId="00000065">
      <w:pPr>
        <w:pStyle w:val="Heading2"/>
        <w:spacing w:before="0" w:line="240" w:lineRule="auto"/>
        <w:rPr/>
      </w:pPr>
      <w:bookmarkStart w:colFirst="0" w:colLast="0" w:name="_2637o8h4iyfe" w:id="12"/>
      <w:bookmarkEnd w:id="12"/>
      <w:r w:rsidDel="00000000" w:rsidR="00000000" w:rsidRPr="00000000">
        <w:rPr>
          <w:rtl w:val="0"/>
        </w:rPr>
        <w:t xml:space="preserve">Why VAPT Is Critical for Vibe Gaming</w:t>
      </w:r>
    </w:p>
    <w:p w:rsidR="00000000" w:rsidDel="00000000" w:rsidP="00000000" w:rsidRDefault="00000000" w:rsidRPr="00000000" w14:paraId="00000066">
      <w:pPr>
        <w:pStyle w:val="Heading2"/>
        <w:spacing w:before="0" w:line="240" w:lineRule="auto"/>
        <w:rPr/>
      </w:pPr>
      <w:bookmarkStart w:colFirst="0" w:colLast="0" w:name="_6c16xgk632mo" w:id="13"/>
      <w:bookmarkEnd w:id="13"/>
      <w:r w:rsidDel="00000000" w:rsidR="00000000" w:rsidRPr="00000000">
        <w:rPr>
          <w:rtl w:val="0"/>
        </w:rPr>
        <w:t xml:space="preserve">As an eCommerce website, vibegaming.com.bd is a high-value target for threat actors aiming to:</w:t>
      </w:r>
    </w:p>
    <w:p w:rsidR="00000000" w:rsidDel="00000000" w:rsidP="00000000" w:rsidRDefault="00000000" w:rsidRPr="00000000" w14:paraId="00000067">
      <w:pPr>
        <w:keepNext w:val="0"/>
        <w:keepLines w:val="0"/>
        <w:numPr>
          <w:ilvl w:val="0"/>
          <w:numId w:val="1"/>
        </w:numPr>
        <w:spacing w:before="0" w:line="240" w:lineRule="auto"/>
        <w:ind w:left="720" w:hanging="360"/>
        <w:jc w:val="left"/>
        <w:rPr>
          <w:u w:val="none"/>
        </w:rPr>
      </w:pPr>
      <w:r w:rsidDel="00000000" w:rsidR="00000000" w:rsidRPr="00000000">
        <w:rPr>
          <w:rtl w:val="0"/>
        </w:rPr>
        <w:t xml:space="preserve">Steal sensitive customer data (user accounts, emails, payment details, etc.).</w:t>
      </w:r>
    </w:p>
    <w:p w:rsidR="00000000" w:rsidDel="00000000" w:rsidP="00000000" w:rsidRDefault="00000000" w:rsidRPr="00000000" w14:paraId="00000068">
      <w:pPr>
        <w:keepNext w:val="0"/>
        <w:keepLines w:val="0"/>
        <w:numPr>
          <w:ilvl w:val="0"/>
          <w:numId w:val="1"/>
        </w:numPr>
        <w:spacing w:before="0" w:line="240" w:lineRule="auto"/>
        <w:ind w:left="720" w:hanging="360"/>
        <w:jc w:val="left"/>
        <w:rPr>
          <w:u w:val="none"/>
        </w:rPr>
      </w:pPr>
      <w:r w:rsidDel="00000000" w:rsidR="00000000" w:rsidRPr="00000000">
        <w:rPr>
          <w:rtl w:val="0"/>
        </w:rPr>
        <w:t xml:space="preserve">Inject malicious scripts (e.g., card skimmers, redirectors).</w:t>
      </w:r>
    </w:p>
    <w:p w:rsidR="00000000" w:rsidDel="00000000" w:rsidP="00000000" w:rsidRDefault="00000000" w:rsidRPr="00000000" w14:paraId="00000069">
      <w:pPr>
        <w:keepNext w:val="0"/>
        <w:keepLines w:val="0"/>
        <w:numPr>
          <w:ilvl w:val="0"/>
          <w:numId w:val="1"/>
        </w:numPr>
        <w:spacing w:before="0" w:line="240" w:lineRule="auto"/>
        <w:ind w:left="720" w:hanging="360"/>
        <w:jc w:val="left"/>
        <w:rPr>
          <w:u w:val="none"/>
        </w:rPr>
      </w:pPr>
      <w:r w:rsidDel="00000000" w:rsidR="00000000" w:rsidRPr="00000000">
        <w:rPr>
          <w:rtl w:val="0"/>
        </w:rPr>
        <w:t xml:space="preserve">Deface the site or take control of the administrative interface.</w:t>
      </w:r>
    </w:p>
    <w:p w:rsidR="00000000" w:rsidDel="00000000" w:rsidP="00000000" w:rsidRDefault="00000000" w:rsidRPr="00000000" w14:paraId="0000006A">
      <w:pPr>
        <w:keepNext w:val="0"/>
        <w:keepLines w:val="0"/>
        <w:numPr>
          <w:ilvl w:val="0"/>
          <w:numId w:val="1"/>
        </w:numPr>
        <w:spacing w:before="0" w:line="240" w:lineRule="auto"/>
        <w:ind w:left="720" w:hanging="360"/>
        <w:jc w:val="left"/>
        <w:rPr>
          <w:u w:val="none"/>
        </w:rPr>
      </w:pPr>
      <w:r w:rsidDel="00000000" w:rsidR="00000000" w:rsidRPr="00000000">
        <w:rPr>
          <w:rtl w:val="0"/>
        </w:rPr>
        <w:t xml:space="preserve">Disrupt online transactions or manipulate product listings.</w:t>
      </w:r>
    </w:p>
    <w:p w:rsidR="00000000" w:rsidDel="00000000" w:rsidP="00000000" w:rsidRDefault="00000000" w:rsidRPr="00000000" w14:paraId="0000006B">
      <w:pPr>
        <w:keepNext w:val="0"/>
        <w:keepLines w:val="0"/>
        <w:spacing w:before="0" w:line="240" w:lineRule="auto"/>
        <w:ind w:left="720" w:firstLine="0"/>
        <w:jc w:val="left"/>
        <w:rPr/>
      </w:pPr>
      <w:r w:rsidDel="00000000" w:rsidR="00000000" w:rsidRPr="00000000">
        <w:rPr>
          <w:rtl w:val="0"/>
        </w:rPr>
      </w:r>
    </w:p>
    <w:p w:rsidR="00000000" w:rsidDel="00000000" w:rsidP="00000000" w:rsidRDefault="00000000" w:rsidRPr="00000000" w14:paraId="0000006C">
      <w:pPr>
        <w:keepNext w:val="0"/>
        <w:keepLines w:val="0"/>
        <w:spacing w:before="0" w:line="240" w:lineRule="auto"/>
        <w:jc w:val="both"/>
        <w:rPr/>
      </w:pPr>
      <w:r w:rsidDel="00000000" w:rsidR="00000000" w:rsidRPr="00000000">
        <w:rPr>
          <w:rtl w:val="0"/>
        </w:rPr>
        <w:t xml:space="preserve">Given the use of open-source components like WordPress, WooCommerce, and various JavaScript libraries and CDN-based assets, the attack surface can grow rapidly if not managed securely. Additionally, integrations such as Elementor, RankMath SEO, Google Site Kit, and Cloudflare offer both functionality and potential vulnerabilities if misconfigured or outdated. VAPT exercises help ensure that the platform remains resilient against evolving threats by proactively identifying and remediating security weaknesses before they can be exploited.</w:t>
      </w:r>
    </w:p>
    <w:p w:rsidR="00000000" w:rsidDel="00000000" w:rsidP="00000000" w:rsidRDefault="00000000" w:rsidRPr="00000000" w14:paraId="0000006D">
      <w:pPr>
        <w:pStyle w:val="Heading2"/>
        <w:spacing w:before="480" w:line="240" w:lineRule="auto"/>
        <w:rPr/>
      </w:pPr>
      <w:bookmarkStart w:colFirst="0" w:colLast="0" w:name="_w8y51o7stp0w" w:id="14"/>
      <w:bookmarkEnd w:id="14"/>
      <w:r w:rsidDel="00000000" w:rsidR="00000000" w:rsidRPr="00000000">
        <w:rPr>
          <w:rtl w:val="0"/>
        </w:rPr>
        <w:t xml:space="preserve">Why Infrastructure Security is Crucial for vibegaming.com.bd</w:t>
      </w:r>
    </w:p>
    <w:p w:rsidR="00000000" w:rsidDel="00000000" w:rsidP="00000000" w:rsidRDefault="00000000" w:rsidRPr="00000000" w14:paraId="0000006E">
      <w:pPr>
        <w:keepNext w:val="0"/>
        <w:keepLines w:val="0"/>
        <w:spacing w:before="0" w:line="240" w:lineRule="auto"/>
        <w:jc w:val="left"/>
        <w:rPr/>
      </w:pPr>
      <w:r w:rsidDel="00000000" w:rsidR="00000000" w:rsidRPr="00000000">
        <w:rPr>
          <w:rtl w:val="0"/>
        </w:rPr>
        <w:t xml:space="preserve">Our client relies on uninterrupted IT services to operate efficiently. Without robust infrastructure-level controls:</w:t>
      </w:r>
    </w:p>
    <w:p w:rsidR="00000000" w:rsidDel="00000000" w:rsidP="00000000" w:rsidRDefault="00000000" w:rsidRPr="00000000" w14:paraId="0000006F">
      <w:pPr>
        <w:keepNext w:val="0"/>
        <w:keepLines w:val="0"/>
        <w:spacing w:before="0" w:line="240" w:lineRule="auto"/>
        <w:ind w:left="0" w:firstLine="0"/>
        <w:jc w:val="left"/>
        <w:rPr/>
      </w:pPr>
      <w:r w:rsidDel="00000000" w:rsidR="00000000" w:rsidRPr="00000000">
        <w:rPr>
          <w:rtl w:val="0"/>
        </w:rPr>
      </w:r>
    </w:p>
    <w:p w:rsidR="00000000" w:rsidDel="00000000" w:rsidP="00000000" w:rsidRDefault="00000000" w:rsidRPr="00000000" w14:paraId="00000070">
      <w:pPr>
        <w:keepNext w:val="0"/>
        <w:keepLines w:val="0"/>
        <w:numPr>
          <w:ilvl w:val="0"/>
          <w:numId w:val="5"/>
        </w:numPr>
        <w:spacing w:before="0" w:line="240" w:lineRule="auto"/>
        <w:ind w:left="720" w:hanging="360"/>
        <w:jc w:val="left"/>
        <w:rPr>
          <w:u w:val="none"/>
        </w:rPr>
      </w:pPr>
      <w:r w:rsidDel="00000000" w:rsidR="00000000" w:rsidRPr="00000000">
        <w:rPr>
          <w:rtl w:val="0"/>
        </w:rPr>
        <w:t xml:space="preserve">Systems remain vulnerable to targeted cyberattacks.</w:t>
      </w:r>
    </w:p>
    <w:p w:rsidR="00000000" w:rsidDel="00000000" w:rsidP="00000000" w:rsidRDefault="00000000" w:rsidRPr="00000000" w14:paraId="00000071">
      <w:pPr>
        <w:keepNext w:val="0"/>
        <w:keepLines w:val="0"/>
        <w:numPr>
          <w:ilvl w:val="0"/>
          <w:numId w:val="5"/>
        </w:numPr>
        <w:spacing w:after="0" w:before="0" w:line="240" w:lineRule="auto"/>
        <w:ind w:left="720" w:hanging="360"/>
        <w:jc w:val="left"/>
        <w:rPr>
          <w:u w:val="none"/>
        </w:rPr>
      </w:pPr>
      <w:r w:rsidDel="00000000" w:rsidR="00000000" w:rsidRPr="00000000">
        <w:rPr>
          <w:rtl w:val="0"/>
        </w:rPr>
        <w:t xml:space="preserve">Cloud-based resources could be disrupted, impacting availability.</w:t>
      </w:r>
    </w:p>
    <w:p w:rsidR="00000000" w:rsidDel="00000000" w:rsidP="00000000" w:rsidRDefault="00000000" w:rsidRPr="00000000" w14:paraId="00000072">
      <w:pPr>
        <w:keepNext w:val="0"/>
        <w:keepLines w:val="0"/>
        <w:numPr>
          <w:ilvl w:val="0"/>
          <w:numId w:val="5"/>
        </w:numPr>
        <w:spacing w:after="0" w:before="0" w:line="240" w:lineRule="auto"/>
        <w:ind w:left="720" w:hanging="360"/>
        <w:jc w:val="left"/>
        <w:rPr>
          <w:u w:val="none"/>
        </w:rPr>
      </w:pPr>
      <w:r w:rsidDel="00000000" w:rsidR="00000000" w:rsidRPr="00000000">
        <w:rPr>
          <w:rtl w:val="0"/>
        </w:rPr>
        <w:t xml:space="preserve">Application-level security may fail if underlying OS or firewall configurations are weak.</w:t>
      </w:r>
    </w:p>
    <w:p w:rsidR="00000000" w:rsidDel="00000000" w:rsidP="00000000" w:rsidRDefault="00000000" w:rsidRPr="00000000" w14:paraId="00000073">
      <w:pPr>
        <w:keepNext w:val="0"/>
        <w:keepLines w:val="0"/>
        <w:numPr>
          <w:ilvl w:val="0"/>
          <w:numId w:val="5"/>
        </w:numPr>
        <w:spacing w:before="0" w:line="240" w:lineRule="auto"/>
        <w:ind w:left="720" w:hanging="360"/>
        <w:jc w:val="left"/>
        <w:rPr>
          <w:u w:val="none"/>
        </w:rPr>
      </w:pPr>
      <w:r w:rsidDel="00000000" w:rsidR="00000000" w:rsidRPr="00000000">
        <w:rPr>
          <w:rtl w:val="0"/>
        </w:rPr>
        <w:t xml:space="preserve">Compliance failures could lead to reputational and financial loss.</w:t>
      </w:r>
    </w:p>
    <w:p w:rsidR="00000000" w:rsidDel="00000000" w:rsidP="00000000" w:rsidRDefault="00000000" w:rsidRPr="00000000" w14:paraId="00000074">
      <w:pPr>
        <w:keepNext w:val="0"/>
        <w:keepLines w:val="0"/>
        <w:spacing w:before="0" w:line="240" w:lineRule="auto"/>
        <w:ind w:left="720" w:firstLine="0"/>
        <w:jc w:val="left"/>
        <w:rPr/>
      </w:pPr>
      <w:r w:rsidDel="00000000" w:rsidR="00000000" w:rsidRPr="00000000">
        <w:rPr>
          <w:rtl w:val="0"/>
        </w:rPr>
      </w:r>
    </w:p>
    <w:p w:rsidR="00000000" w:rsidDel="00000000" w:rsidP="00000000" w:rsidRDefault="00000000" w:rsidRPr="00000000" w14:paraId="00000075">
      <w:pPr>
        <w:keepNext w:val="0"/>
        <w:keepLines w:val="0"/>
        <w:spacing w:before="0" w:line="240" w:lineRule="auto"/>
        <w:jc w:val="left"/>
        <w:rPr/>
      </w:pPr>
      <w:r w:rsidDel="00000000" w:rsidR="00000000" w:rsidRPr="00000000">
        <w:rPr>
          <w:rtl w:val="0"/>
        </w:rPr>
        <w:t xml:space="preserve">By implementing infrastructure security enhancements, we ensure a secure, resilient, and future-ready IT environment.</w:t>
      </w:r>
    </w:p>
    <w:p w:rsidR="00000000" w:rsidDel="00000000" w:rsidP="00000000" w:rsidRDefault="00000000" w:rsidRPr="00000000" w14:paraId="00000076">
      <w:pPr>
        <w:pStyle w:val="Heading1"/>
        <w:spacing w:before="480" w:line="240" w:lineRule="auto"/>
        <w:rPr/>
      </w:pPr>
      <w:bookmarkStart w:colFirst="0" w:colLast="0" w:name="_w7fps647qpzu" w:id="15"/>
      <w:bookmarkEnd w:id="15"/>
      <w:r w:rsidDel="00000000" w:rsidR="00000000" w:rsidRPr="00000000">
        <w:rPr>
          <w:rtl w:val="0"/>
        </w:rPr>
        <w:t xml:space="preserve">Objectives:</w:t>
      </w:r>
    </w:p>
    <w:p w:rsidR="00000000" w:rsidDel="00000000" w:rsidP="00000000" w:rsidRDefault="00000000" w:rsidRPr="00000000" w14:paraId="00000077">
      <w:pPr>
        <w:keepNext w:val="0"/>
        <w:keepLines w:val="0"/>
        <w:spacing w:before="0" w:line="240" w:lineRule="auto"/>
        <w:jc w:val="left"/>
        <w:rPr/>
      </w:pPr>
      <w:r w:rsidDel="00000000" w:rsidR="00000000" w:rsidRPr="00000000">
        <w:rPr>
          <w:rtl w:val="0"/>
        </w:rPr>
        <w:t xml:space="preserve">The main objectives of this VAPT engagement are: </w:t>
      </w:r>
    </w:p>
    <w:p w:rsidR="00000000" w:rsidDel="00000000" w:rsidP="00000000" w:rsidRDefault="00000000" w:rsidRPr="00000000" w14:paraId="00000078">
      <w:pPr>
        <w:keepNext w:val="0"/>
        <w:keepLines w:val="0"/>
        <w:spacing w:before="0" w:line="240" w:lineRule="auto"/>
        <w:jc w:val="left"/>
        <w:rPr/>
      </w:pPr>
      <w:r w:rsidDel="00000000" w:rsidR="00000000" w:rsidRPr="00000000">
        <w:rPr>
          <w:rtl w:val="0"/>
        </w:rPr>
        <w:t xml:space="preserve">◻ Identify Security Weaknesses: Detect vulnerabilities across the web application in the domain listed. </w:t>
      </w:r>
    </w:p>
    <w:p w:rsidR="00000000" w:rsidDel="00000000" w:rsidP="00000000" w:rsidRDefault="00000000" w:rsidRPr="00000000" w14:paraId="00000079">
      <w:pPr>
        <w:keepNext w:val="0"/>
        <w:keepLines w:val="0"/>
        <w:spacing w:before="0" w:line="240" w:lineRule="auto"/>
        <w:jc w:val="left"/>
        <w:rPr/>
      </w:pPr>
      <w:r w:rsidDel="00000000" w:rsidR="00000000" w:rsidRPr="00000000">
        <w:rPr>
          <w:rtl w:val="0"/>
        </w:rPr>
        <w:t xml:space="preserve">◻ Assess Exploitation Feasibility: Conduct controlled penetration testing to validate whether vulnerabilities can be exploited, simulating real-world attack scenarios. </w:t>
      </w:r>
    </w:p>
    <w:p w:rsidR="00000000" w:rsidDel="00000000" w:rsidP="00000000" w:rsidRDefault="00000000" w:rsidRPr="00000000" w14:paraId="0000007A">
      <w:pPr>
        <w:keepNext w:val="0"/>
        <w:keepLines w:val="0"/>
        <w:spacing w:before="0" w:line="240" w:lineRule="auto"/>
        <w:jc w:val="left"/>
        <w:rPr/>
      </w:pPr>
      <w:r w:rsidDel="00000000" w:rsidR="00000000" w:rsidRPr="00000000">
        <w:rPr>
          <w:rtl w:val="0"/>
        </w:rPr>
        <w:t xml:space="preserve">◻ Evaluate Infrastructure &amp; Applications: Review URL  and backend servers for misconfigurations, weak authentication, injection flaws,  insecure APIs, and compliance gaps. </w:t>
      </w:r>
    </w:p>
    <w:p w:rsidR="00000000" w:rsidDel="00000000" w:rsidP="00000000" w:rsidRDefault="00000000" w:rsidRPr="00000000" w14:paraId="0000007B">
      <w:pPr>
        <w:keepNext w:val="0"/>
        <w:keepLines w:val="0"/>
        <w:spacing w:before="0" w:line="240" w:lineRule="auto"/>
        <w:jc w:val="left"/>
        <w:rPr/>
      </w:pPr>
      <w:r w:rsidDel="00000000" w:rsidR="00000000" w:rsidRPr="00000000">
        <w:rPr>
          <w:rtl w:val="0"/>
        </w:rPr>
        <w:t xml:space="preserve">◻ Provide Risk Prioritization: Assign severity levels (Critical/High/Medium/Low) to vulnerabilities with CVSS scoring and business impact mapping. </w:t>
      </w:r>
    </w:p>
    <w:p w:rsidR="00000000" w:rsidDel="00000000" w:rsidP="00000000" w:rsidRDefault="00000000" w:rsidRPr="00000000" w14:paraId="0000007C">
      <w:pPr>
        <w:keepNext w:val="0"/>
        <w:keepLines w:val="0"/>
        <w:spacing w:before="0" w:line="240" w:lineRule="auto"/>
        <w:jc w:val="left"/>
        <w:rPr/>
      </w:pPr>
      <w:r w:rsidDel="00000000" w:rsidR="00000000" w:rsidRPr="00000000">
        <w:rPr>
          <w:rtl w:val="0"/>
        </w:rPr>
        <w:t xml:space="preserve">◻ Ensure Compliance Alignment: Validate security against best practices and international frameworks such as OWASP Top 10, SANS Top 25, ISO/IEC 27001, NIST SP  800-115, and PCI DSS v4.0. </w:t>
      </w:r>
    </w:p>
    <w:p w:rsidR="00000000" w:rsidDel="00000000" w:rsidP="00000000" w:rsidRDefault="00000000" w:rsidRPr="00000000" w14:paraId="0000007D">
      <w:pPr>
        <w:keepNext w:val="0"/>
        <w:keepLines w:val="0"/>
        <w:spacing w:before="0" w:line="240" w:lineRule="auto"/>
        <w:jc w:val="left"/>
        <w:rPr/>
      </w:pPr>
      <w:r w:rsidDel="00000000" w:rsidR="00000000" w:rsidRPr="00000000">
        <w:rPr>
          <w:rtl w:val="0"/>
        </w:rPr>
        <w:t xml:space="preserve">◻ Actionable Remediation Roadmap: Deliver practical recommendations, remediation guidelines, and verification of fixes to strengthen security posture.</w:t>
      </w:r>
      <w:r w:rsidDel="00000000" w:rsidR="00000000" w:rsidRPr="00000000">
        <w:rPr>
          <w:rtl w:val="0"/>
        </w:rPr>
      </w:r>
    </w:p>
    <w:p w:rsidR="00000000" w:rsidDel="00000000" w:rsidP="00000000" w:rsidRDefault="00000000" w:rsidRPr="00000000" w14:paraId="0000007E">
      <w:pPr>
        <w:pStyle w:val="Heading1"/>
        <w:spacing w:after="0" w:before="0" w:line="240" w:lineRule="auto"/>
        <w:rPr/>
      </w:pPr>
      <w:bookmarkStart w:colFirst="0" w:colLast="0" w:name="_whl1hovjp0da" w:id="16"/>
      <w:bookmarkEnd w:id="16"/>
      <w:r w:rsidDel="00000000" w:rsidR="00000000" w:rsidRPr="00000000">
        <w:rPr>
          <w:rtl w:val="0"/>
        </w:rPr>
        <w:t xml:space="preserve">In-Scope of the Work:</w:t>
      </w:r>
    </w:p>
    <w:p w:rsidR="00000000" w:rsidDel="00000000" w:rsidP="00000000" w:rsidRDefault="00000000" w:rsidRPr="00000000" w14:paraId="0000007F">
      <w:pPr>
        <w:pStyle w:val="Heading2"/>
        <w:rPr/>
      </w:pPr>
      <w:bookmarkStart w:colFirst="0" w:colLast="0" w:name="_pkebqkf0g50o" w:id="17"/>
      <w:bookmarkEnd w:id="17"/>
      <w:r w:rsidDel="00000000" w:rsidR="00000000" w:rsidRPr="00000000">
        <w:rPr>
          <w:rtl w:val="0"/>
        </w:rPr>
        <w:t xml:space="preserve">For VAPT</w:t>
      </w:r>
    </w:p>
    <w:tbl>
      <w:tblPr>
        <w:tblStyle w:val="Table2"/>
        <w:tblW w:w="924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95"/>
        <w:gridCol w:w="5745"/>
        <w:tblGridChange w:id="0">
          <w:tblGrid>
            <w:gridCol w:w="3495"/>
            <w:gridCol w:w="574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0">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Description</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 Application</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vibegaming.com.bd</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Subdomains</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subdomains </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API Endpoints</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APIs under the main domain</w:t>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Hosting Infra</w:t>
            </w:r>
          </w:p>
        </w:tc>
        <w:tc>
          <w:tcPr>
            <w:tcBorders>
              <w:top w:color="000000" w:space="0" w:sz="4" w:val="single"/>
              <w:left w:color="000000" w:space="0" w:sz="4" w:val="single"/>
              <w:bottom w:color="000000" w:space="0" w:sz="4" w:val="single"/>
              <w:right w:color="000000" w:space="0" w:sz="4" w:val="single"/>
            </w:tcBorders>
            <w:shd w:fill="f3f3f3" w:val="clear"/>
            <w:tcMar>
              <w:top w:w="100.0" w:type="dxa"/>
              <w:left w:w="100.0" w:type="dxa"/>
              <w:bottom w:w="100.0" w:type="dxa"/>
              <w:right w:w="100.0" w:type="dxa"/>
            </w:tcMar>
            <w:vAlign w:val="top"/>
          </w:tcPr>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IP Range: 172.67.149.168, 104.21.29.190</w:t>
            </w:r>
          </w:p>
        </w:tc>
      </w:tr>
    </w:tbl>
    <w:p w:rsidR="00000000" w:rsidDel="00000000" w:rsidP="00000000" w:rsidRDefault="00000000" w:rsidRPr="00000000" w14:paraId="0000008A">
      <w:pPr>
        <w:pStyle w:val="Heading2"/>
        <w:spacing w:before="0" w:line="240" w:lineRule="auto"/>
        <w:rPr/>
      </w:pPr>
      <w:bookmarkStart w:colFirst="0" w:colLast="0" w:name="_bh0owtgjmzk8" w:id="18"/>
      <w:bookmarkEnd w:id="18"/>
      <w:r w:rsidDel="00000000" w:rsidR="00000000" w:rsidRPr="00000000">
        <w:rPr>
          <w:rtl w:val="0"/>
        </w:rPr>
      </w:r>
    </w:p>
    <w:p w:rsidR="00000000" w:rsidDel="00000000" w:rsidP="00000000" w:rsidRDefault="00000000" w:rsidRPr="00000000" w14:paraId="0000008B">
      <w:pPr>
        <w:pStyle w:val="Heading2"/>
        <w:spacing w:before="0" w:line="240" w:lineRule="auto"/>
        <w:rPr/>
      </w:pPr>
      <w:bookmarkStart w:colFirst="0" w:colLast="0" w:name="_qjzv04oyo7l" w:id="19"/>
      <w:bookmarkEnd w:id="19"/>
      <w:r w:rsidDel="00000000" w:rsidR="00000000" w:rsidRPr="00000000">
        <w:rPr>
          <w:rtl w:val="0"/>
        </w:rPr>
        <w:t xml:space="preserve">For Infrastructure Security</w:t>
      </w:r>
    </w:p>
    <w:p w:rsidR="00000000" w:rsidDel="00000000" w:rsidP="00000000" w:rsidRDefault="00000000" w:rsidRPr="00000000" w14:paraId="0000008C">
      <w:pPr>
        <w:numPr>
          <w:ilvl w:val="0"/>
          <w:numId w:val="7"/>
        </w:numPr>
        <w:spacing w:before="0" w:line="240" w:lineRule="auto"/>
        <w:ind w:left="720" w:hanging="360"/>
        <w:rPr>
          <w:u w:val="none"/>
        </w:rPr>
      </w:pPr>
      <w:r w:rsidDel="00000000" w:rsidR="00000000" w:rsidRPr="00000000">
        <w:rPr>
          <w:rtl w:val="0"/>
        </w:rPr>
        <w:t xml:space="preserve">Cloudflare Firewall Policy Update</w:t>
      </w:r>
    </w:p>
    <w:p w:rsidR="00000000" w:rsidDel="00000000" w:rsidP="00000000" w:rsidRDefault="00000000" w:rsidRPr="00000000" w14:paraId="0000008D">
      <w:pPr>
        <w:numPr>
          <w:ilvl w:val="1"/>
          <w:numId w:val="7"/>
        </w:numPr>
        <w:spacing w:after="0" w:before="0" w:line="240" w:lineRule="auto"/>
        <w:ind w:left="1440" w:hanging="360"/>
        <w:rPr>
          <w:u w:val="none"/>
        </w:rPr>
      </w:pPr>
      <w:r w:rsidDel="00000000" w:rsidR="00000000" w:rsidRPr="00000000">
        <w:rPr>
          <w:rtl w:val="0"/>
        </w:rPr>
        <w:t xml:space="preserve">Configure firewall rules for rate limiting, IP blocking, and DDoS protection.</w:t>
      </w:r>
    </w:p>
    <w:p w:rsidR="00000000" w:rsidDel="00000000" w:rsidP="00000000" w:rsidRDefault="00000000" w:rsidRPr="00000000" w14:paraId="0000008E">
      <w:pPr>
        <w:numPr>
          <w:ilvl w:val="1"/>
          <w:numId w:val="7"/>
        </w:numPr>
        <w:spacing w:after="0" w:before="0" w:line="240" w:lineRule="auto"/>
        <w:ind w:left="1440" w:hanging="360"/>
        <w:rPr>
          <w:u w:val="none"/>
        </w:rPr>
      </w:pPr>
      <w:r w:rsidDel="00000000" w:rsidR="00000000" w:rsidRPr="00000000">
        <w:rPr>
          <w:rtl w:val="0"/>
        </w:rPr>
        <w:t xml:space="preserve">Recommend upgrading to the Cloudflare Pro plan for enhanced features.</w:t>
      </w:r>
    </w:p>
    <w:p w:rsidR="00000000" w:rsidDel="00000000" w:rsidP="00000000" w:rsidRDefault="00000000" w:rsidRPr="00000000" w14:paraId="0000008F">
      <w:pPr>
        <w:numPr>
          <w:ilvl w:val="0"/>
          <w:numId w:val="7"/>
        </w:numPr>
        <w:spacing w:after="0" w:before="0" w:line="240" w:lineRule="auto"/>
        <w:ind w:left="720" w:hanging="360"/>
        <w:rPr>
          <w:u w:val="none"/>
        </w:rPr>
      </w:pPr>
      <w:r w:rsidDel="00000000" w:rsidR="00000000" w:rsidRPr="00000000">
        <w:rPr>
          <w:rtl w:val="0"/>
        </w:rPr>
        <w:t xml:space="preserve">Nginx Security Policy Hardening</w:t>
      </w:r>
    </w:p>
    <w:p w:rsidR="00000000" w:rsidDel="00000000" w:rsidP="00000000" w:rsidRDefault="00000000" w:rsidRPr="00000000" w14:paraId="00000090">
      <w:pPr>
        <w:numPr>
          <w:ilvl w:val="1"/>
          <w:numId w:val="7"/>
        </w:numPr>
        <w:spacing w:after="0" w:before="0" w:line="240" w:lineRule="auto"/>
        <w:ind w:left="1440" w:hanging="360"/>
        <w:rPr>
          <w:u w:val="none"/>
        </w:rPr>
      </w:pPr>
      <w:r w:rsidDel="00000000" w:rsidR="00000000" w:rsidRPr="00000000">
        <w:rPr>
          <w:rtl w:val="0"/>
        </w:rPr>
        <w:t xml:space="preserve">Apply ModSecurity or equivalent WAF (Web Application Firewall) rules.</w:t>
      </w:r>
    </w:p>
    <w:p w:rsidR="00000000" w:rsidDel="00000000" w:rsidP="00000000" w:rsidRDefault="00000000" w:rsidRPr="00000000" w14:paraId="00000091">
      <w:pPr>
        <w:numPr>
          <w:ilvl w:val="1"/>
          <w:numId w:val="7"/>
        </w:numPr>
        <w:spacing w:after="0" w:before="0" w:line="240" w:lineRule="auto"/>
        <w:ind w:left="1440" w:hanging="360"/>
        <w:rPr>
          <w:u w:val="none"/>
        </w:rPr>
      </w:pPr>
      <w:r w:rsidDel="00000000" w:rsidR="00000000" w:rsidRPr="00000000">
        <w:rPr>
          <w:rtl w:val="0"/>
        </w:rPr>
        <w:t xml:space="preserve">Harden HTTP headers, TLS/SSL configurations, and request filtering.</w:t>
      </w:r>
    </w:p>
    <w:p w:rsidR="00000000" w:rsidDel="00000000" w:rsidP="00000000" w:rsidRDefault="00000000" w:rsidRPr="00000000" w14:paraId="00000092">
      <w:pPr>
        <w:numPr>
          <w:ilvl w:val="0"/>
          <w:numId w:val="7"/>
        </w:numPr>
        <w:spacing w:after="0" w:before="0" w:line="240" w:lineRule="auto"/>
        <w:ind w:left="720" w:hanging="360"/>
        <w:rPr>
          <w:u w:val="none"/>
        </w:rPr>
      </w:pPr>
      <w:r w:rsidDel="00000000" w:rsidR="00000000" w:rsidRPr="00000000">
        <w:rPr>
          <w:rtl w:val="0"/>
        </w:rPr>
        <w:t xml:space="preserve">Operating System Security Policy Update</w:t>
      </w:r>
    </w:p>
    <w:p w:rsidR="00000000" w:rsidDel="00000000" w:rsidP="00000000" w:rsidRDefault="00000000" w:rsidRPr="00000000" w14:paraId="00000093">
      <w:pPr>
        <w:numPr>
          <w:ilvl w:val="1"/>
          <w:numId w:val="7"/>
        </w:numPr>
        <w:spacing w:after="0" w:before="0" w:line="240" w:lineRule="auto"/>
        <w:ind w:left="1440" w:hanging="360"/>
        <w:rPr>
          <w:u w:val="none"/>
        </w:rPr>
      </w:pPr>
      <w:r w:rsidDel="00000000" w:rsidR="00000000" w:rsidRPr="00000000">
        <w:rPr>
          <w:rtl w:val="0"/>
        </w:rPr>
        <w:t xml:space="preserve">Implement firewall policies (iptables, UFW).</w:t>
      </w:r>
    </w:p>
    <w:p w:rsidR="00000000" w:rsidDel="00000000" w:rsidP="00000000" w:rsidRDefault="00000000" w:rsidRPr="00000000" w14:paraId="00000094">
      <w:pPr>
        <w:numPr>
          <w:ilvl w:val="1"/>
          <w:numId w:val="7"/>
        </w:numPr>
        <w:spacing w:after="0" w:before="0" w:line="240" w:lineRule="auto"/>
        <w:ind w:left="1440" w:hanging="360"/>
        <w:rPr>
          <w:u w:val="none"/>
        </w:rPr>
      </w:pPr>
      <w:r w:rsidDel="00000000" w:rsidR="00000000" w:rsidRPr="00000000">
        <w:rPr>
          <w:rtl w:val="0"/>
        </w:rPr>
        <w:t xml:space="preserve">Secure SSH configurations and disable unused services.</w:t>
      </w:r>
    </w:p>
    <w:p w:rsidR="00000000" w:rsidDel="00000000" w:rsidP="00000000" w:rsidRDefault="00000000" w:rsidRPr="00000000" w14:paraId="00000095">
      <w:pPr>
        <w:numPr>
          <w:ilvl w:val="1"/>
          <w:numId w:val="7"/>
        </w:numPr>
        <w:spacing w:after="0" w:before="0" w:line="240" w:lineRule="auto"/>
        <w:ind w:left="1440" w:hanging="360"/>
        <w:rPr>
          <w:u w:val="none"/>
        </w:rPr>
      </w:pPr>
      <w:r w:rsidDel="00000000" w:rsidR="00000000" w:rsidRPr="00000000">
        <w:rPr>
          <w:rtl w:val="0"/>
        </w:rPr>
        <w:t xml:space="preserve">Enforce audit logging and system monitoring.</w:t>
      </w:r>
    </w:p>
    <w:p w:rsidR="00000000" w:rsidDel="00000000" w:rsidP="00000000" w:rsidRDefault="00000000" w:rsidRPr="00000000" w14:paraId="00000096">
      <w:pPr>
        <w:numPr>
          <w:ilvl w:val="0"/>
          <w:numId w:val="7"/>
        </w:numPr>
        <w:spacing w:after="0" w:before="0" w:line="240" w:lineRule="auto"/>
        <w:ind w:left="720" w:hanging="360"/>
        <w:rPr>
          <w:u w:val="none"/>
        </w:rPr>
      </w:pPr>
      <w:r w:rsidDel="00000000" w:rsidR="00000000" w:rsidRPr="00000000">
        <w:rPr>
          <w:rtl w:val="0"/>
        </w:rPr>
        <w:t xml:space="preserve">Application-Level Security (Post-VAPT)</w:t>
      </w:r>
    </w:p>
    <w:p w:rsidR="00000000" w:rsidDel="00000000" w:rsidP="00000000" w:rsidRDefault="00000000" w:rsidRPr="00000000" w14:paraId="00000097">
      <w:pPr>
        <w:numPr>
          <w:ilvl w:val="1"/>
          <w:numId w:val="7"/>
        </w:numPr>
        <w:spacing w:after="0" w:before="0" w:line="240" w:lineRule="auto"/>
        <w:ind w:left="1440" w:hanging="360"/>
        <w:rPr>
          <w:u w:val="none"/>
        </w:rPr>
      </w:pPr>
      <w:r w:rsidDel="00000000" w:rsidR="00000000" w:rsidRPr="00000000">
        <w:rPr>
          <w:rtl w:val="0"/>
        </w:rPr>
        <w:t xml:space="preserve">Integrate findings from the VAPT into application security updates.</w:t>
      </w:r>
    </w:p>
    <w:p w:rsidR="00000000" w:rsidDel="00000000" w:rsidP="00000000" w:rsidRDefault="00000000" w:rsidRPr="00000000" w14:paraId="00000098">
      <w:pPr>
        <w:numPr>
          <w:ilvl w:val="1"/>
          <w:numId w:val="7"/>
        </w:numPr>
        <w:spacing w:before="0" w:line="240" w:lineRule="auto"/>
        <w:ind w:left="1440" w:hanging="360"/>
        <w:rPr>
          <w:u w:val="none"/>
        </w:rPr>
      </w:pPr>
      <w:r w:rsidDel="00000000" w:rsidR="00000000" w:rsidRPr="00000000">
        <w:rPr>
          <w:rtl w:val="0"/>
        </w:rPr>
        <w:t xml:space="preserve">Ensure secure coding practices and deployment controls.</w:t>
      </w:r>
    </w:p>
    <w:p w:rsidR="00000000" w:rsidDel="00000000" w:rsidP="00000000" w:rsidRDefault="00000000" w:rsidRPr="00000000" w14:paraId="00000099">
      <w:pPr>
        <w:numPr>
          <w:ilvl w:val="0"/>
          <w:numId w:val="7"/>
        </w:numPr>
        <w:spacing w:before="0" w:line="240" w:lineRule="auto"/>
        <w:ind w:left="720" w:hanging="360"/>
        <w:rPr>
          <w:u w:val="none"/>
        </w:rPr>
      </w:pPr>
      <w:r w:rsidDel="00000000" w:rsidR="00000000" w:rsidRPr="00000000">
        <w:rPr>
          <w:rtl w:val="0"/>
        </w:rPr>
        <w:t xml:space="preserve">Theme development, plugin development, and WooCommerce development are the main areas of WordPress development.</w:t>
      </w:r>
      <w:r w:rsidDel="00000000" w:rsidR="00000000" w:rsidRPr="00000000">
        <w:rPr>
          <w:rtl w:val="0"/>
        </w:rPr>
      </w:r>
    </w:p>
    <w:p w:rsidR="00000000" w:rsidDel="00000000" w:rsidP="00000000" w:rsidRDefault="00000000" w:rsidRPr="00000000" w14:paraId="0000009A">
      <w:pPr>
        <w:pStyle w:val="Heading1"/>
        <w:spacing w:before="480" w:line="240" w:lineRule="auto"/>
        <w:rPr/>
      </w:pPr>
      <w:bookmarkStart w:colFirst="0" w:colLast="0" w:name="_jdyflxt6yc3" w:id="20"/>
      <w:bookmarkEnd w:id="20"/>
      <w:r w:rsidDel="00000000" w:rsidR="00000000" w:rsidRPr="00000000">
        <w:rPr>
          <w:rtl w:val="0"/>
        </w:rPr>
        <w:t xml:space="preserve">Our Approaches for VAPT</w:t>
      </w:r>
    </w:p>
    <w:p w:rsidR="00000000" w:rsidDel="00000000" w:rsidP="00000000" w:rsidRDefault="00000000" w:rsidRPr="00000000" w14:paraId="0000009B">
      <w:pPr>
        <w:keepNext w:val="0"/>
        <w:keepLines w:val="0"/>
        <w:spacing w:before="0" w:line="240" w:lineRule="auto"/>
        <w:jc w:val="both"/>
        <w:rPr/>
      </w:pPr>
      <w:r w:rsidDel="00000000" w:rsidR="00000000" w:rsidRPr="00000000">
        <w:rPr>
          <w:rtl w:val="0"/>
        </w:rPr>
        <w:t xml:space="preserve">Here's a breakdown of the two main components of VAPT: </w:t>
      </w:r>
    </w:p>
    <w:p w:rsidR="00000000" w:rsidDel="00000000" w:rsidP="00000000" w:rsidRDefault="00000000" w:rsidRPr="00000000" w14:paraId="0000009C">
      <w:pPr>
        <w:pStyle w:val="Heading2"/>
        <w:spacing w:before="480" w:line="240" w:lineRule="auto"/>
        <w:jc w:val="both"/>
        <w:rPr/>
      </w:pPr>
      <w:bookmarkStart w:colFirst="0" w:colLast="0" w:name="_kibe1ewoywed" w:id="21"/>
      <w:bookmarkEnd w:id="21"/>
      <w:r w:rsidDel="00000000" w:rsidR="00000000" w:rsidRPr="00000000">
        <w:rPr>
          <w:rtl w:val="0"/>
        </w:rPr>
        <w:t xml:space="preserve">▪ Vulnerability Assessment (VA): </w:t>
      </w:r>
    </w:p>
    <w:p w:rsidR="00000000" w:rsidDel="00000000" w:rsidP="00000000" w:rsidRDefault="00000000" w:rsidRPr="00000000" w14:paraId="0000009D">
      <w:pPr>
        <w:spacing w:before="0" w:line="240" w:lineRule="auto"/>
        <w:jc w:val="both"/>
        <w:rPr/>
      </w:pPr>
      <w:r w:rsidDel="00000000" w:rsidR="00000000" w:rsidRPr="00000000">
        <w:rPr>
          <w:rtl w:val="0"/>
        </w:rPr>
        <w:t xml:space="preserve">This involves systematically scanning and analyzing systems, applications, and networks to identify potential security weaknesses or vulnerabilities. Vulnerability assessment tools are used to automate the process of identifying known vulnerabilities in software and systems. These assessments provide a baseline understanding of an organization's security posture and help prioritize which vulnerabilities should be addressed first. </w:t>
      </w:r>
    </w:p>
    <w:p w:rsidR="00000000" w:rsidDel="00000000" w:rsidP="00000000" w:rsidRDefault="00000000" w:rsidRPr="00000000" w14:paraId="0000009E">
      <w:pPr>
        <w:pStyle w:val="Heading2"/>
        <w:spacing w:before="480" w:line="240" w:lineRule="auto"/>
        <w:jc w:val="both"/>
        <w:rPr/>
      </w:pPr>
      <w:bookmarkStart w:colFirst="0" w:colLast="0" w:name="_r04zb0ngzxw9" w:id="22"/>
      <w:bookmarkEnd w:id="22"/>
      <w:r w:rsidDel="00000000" w:rsidR="00000000" w:rsidRPr="00000000">
        <w:rPr>
          <w:rtl w:val="0"/>
        </w:rPr>
        <w:t xml:space="preserve">▪ Penetration Testing (PT): </w:t>
      </w:r>
    </w:p>
    <w:p w:rsidR="00000000" w:rsidDel="00000000" w:rsidP="00000000" w:rsidRDefault="00000000" w:rsidRPr="00000000" w14:paraId="0000009F">
      <w:pPr>
        <w:keepNext w:val="0"/>
        <w:keepLines w:val="0"/>
        <w:spacing w:before="0" w:line="240" w:lineRule="auto"/>
        <w:jc w:val="both"/>
        <w:rPr/>
      </w:pPr>
      <w:r w:rsidDel="00000000" w:rsidR="00000000" w:rsidRPr="00000000">
        <w:rPr>
          <w:rtl w:val="0"/>
        </w:rPr>
        <w:t xml:space="preserve">Also known as ethical hacking, penetration testing involves simulating real-world attacks on a system or network to identify potential entry points and exploit vulnerabilities. Penetration testers, also known as ethical hackers, attempt to actively exploit vulnerabilities to understand the potential impact and the extent of a successful attack. This process helps organizations understand the practical risks associated with the identified vulnerabilities and the potential consequences of a security breach.</w:t>
      </w:r>
      <w:r w:rsidDel="00000000" w:rsidR="00000000" w:rsidRPr="00000000">
        <w:rPr>
          <w:rtl w:val="0"/>
        </w:rPr>
      </w:r>
    </w:p>
    <w:p w:rsidR="00000000" w:rsidDel="00000000" w:rsidP="00000000" w:rsidRDefault="00000000" w:rsidRPr="00000000" w14:paraId="000000A0">
      <w:pPr>
        <w:pStyle w:val="Heading2"/>
        <w:spacing w:before="480" w:line="240" w:lineRule="auto"/>
        <w:rPr/>
      </w:pPr>
      <w:bookmarkStart w:colFirst="0" w:colLast="0" w:name="_efznuweypvs9" w:id="23"/>
      <w:bookmarkEnd w:id="23"/>
      <w:r w:rsidDel="00000000" w:rsidR="00000000" w:rsidRPr="00000000">
        <w:rPr>
          <w:rtl w:val="0"/>
        </w:rPr>
        <w:t xml:space="preserve">Black Box Testing: </w:t>
      </w:r>
    </w:p>
    <w:p w:rsidR="00000000" w:rsidDel="00000000" w:rsidP="00000000" w:rsidRDefault="00000000" w:rsidRPr="00000000" w14:paraId="000000A1">
      <w:pPr>
        <w:keepNext w:val="0"/>
        <w:keepLines w:val="0"/>
        <w:spacing w:before="0" w:line="240" w:lineRule="auto"/>
        <w:jc w:val="both"/>
        <w:rPr/>
      </w:pPr>
      <w:r w:rsidDel="00000000" w:rsidR="00000000" w:rsidRPr="00000000">
        <w:rPr>
          <w:rtl w:val="0"/>
        </w:rPr>
        <w:t xml:space="preserve">In Black Box testing, the tester does not know the internal workings of the system being tested. It focuses on testing the functionality and behavior of the application from an end-user perspective. Testers typically use specifications, requirements, and design documents to design test cases. The goal is to identify whether the application behaves correctly and meets its requirements. </w:t>
      </w:r>
    </w:p>
    <w:p w:rsidR="00000000" w:rsidDel="00000000" w:rsidP="00000000" w:rsidRDefault="00000000" w:rsidRPr="00000000" w14:paraId="000000A2">
      <w:pPr>
        <w:keepNext w:val="0"/>
        <w:keepLines w:val="0"/>
        <w:spacing w:before="0" w:line="240" w:lineRule="auto"/>
        <w:jc w:val="center"/>
        <w:rPr/>
      </w:pPr>
      <w:r w:rsidDel="00000000" w:rsidR="00000000" w:rsidRPr="00000000">
        <w:rPr/>
        <w:drawing>
          <wp:inline distB="114300" distT="114300" distL="114300" distR="114300">
            <wp:extent cx="3076575" cy="1444610"/>
            <wp:effectExtent b="0" l="0" r="0" t="0"/>
            <wp:docPr id="4"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3076575" cy="1444610"/>
                    </a:xfrm>
                    <a:prstGeom prst="rect"/>
                    <a:ln/>
                  </pic:spPr>
                </pic:pic>
              </a:graphicData>
            </a:graphic>
          </wp:inline>
        </w:drawing>
      </w:r>
      <w:r w:rsidDel="00000000" w:rsidR="00000000" w:rsidRPr="00000000">
        <w:rPr>
          <w:rtl w:val="0"/>
        </w:rPr>
      </w:r>
    </w:p>
    <w:p w:rsidR="00000000" w:rsidDel="00000000" w:rsidP="00000000" w:rsidRDefault="00000000" w:rsidRPr="00000000" w14:paraId="000000A3">
      <w:pPr>
        <w:keepNext w:val="0"/>
        <w:keepLines w:val="0"/>
        <w:spacing w:before="480" w:line="240" w:lineRule="auto"/>
        <w:jc w:val="left"/>
        <w:rPr/>
      </w:pPr>
      <w:r w:rsidDel="00000000" w:rsidR="00000000" w:rsidRPr="00000000">
        <w:rPr>
          <w:rtl w:val="0"/>
        </w:rPr>
      </w:r>
    </w:p>
    <w:p w:rsidR="00000000" w:rsidDel="00000000" w:rsidP="00000000" w:rsidRDefault="00000000" w:rsidRPr="00000000" w14:paraId="000000A4">
      <w:pPr>
        <w:pStyle w:val="Heading2"/>
        <w:spacing w:before="0" w:line="240" w:lineRule="auto"/>
        <w:rPr/>
      </w:pPr>
      <w:bookmarkStart w:colFirst="0" w:colLast="0" w:name="_pt7zdmceegsr" w:id="24"/>
      <w:bookmarkEnd w:id="24"/>
      <w:r w:rsidDel="00000000" w:rsidR="00000000" w:rsidRPr="00000000">
        <w:rPr>
          <w:rtl w:val="0"/>
        </w:rPr>
        <w:t xml:space="preserve">Gray Box Testing: </w:t>
      </w:r>
    </w:p>
    <w:p w:rsidR="00000000" w:rsidDel="00000000" w:rsidP="00000000" w:rsidRDefault="00000000" w:rsidRPr="00000000" w14:paraId="000000A5">
      <w:pPr>
        <w:keepNext w:val="0"/>
        <w:keepLines w:val="0"/>
        <w:spacing w:before="0" w:line="240" w:lineRule="auto"/>
        <w:jc w:val="left"/>
        <w:rPr/>
      </w:pPr>
      <w:r w:rsidDel="00000000" w:rsidR="00000000" w:rsidRPr="00000000">
        <w:rPr>
          <w:rtl w:val="0"/>
        </w:rPr>
        <w:t xml:space="preserve">Gray-Box Testing is a combination of both Black Box and White Box testing. Testers have partial knowledge of the internal workings of the system, such as access to the code or architecture documentation. This approach aims to simulate the knowledge an attacker might have while still benefiting from insights into the internal code. </w:t>
      </w:r>
    </w:p>
    <w:p w:rsidR="00000000" w:rsidDel="00000000" w:rsidP="00000000" w:rsidRDefault="00000000" w:rsidRPr="00000000" w14:paraId="000000A6">
      <w:pPr>
        <w:keepNext w:val="0"/>
        <w:keepLines w:val="0"/>
        <w:spacing w:before="480" w:line="240" w:lineRule="auto"/>
        <w:jc w:val="center"/>
        <w:rPr/>
      </w:pPr>
      <w:r w:rsidDel="00000000" w:rsidR="00000000" w:rsidRPr="00000000">
        <w:rPr/>
        <w:drawing>
          <wp:inline distB="114300" distT="114300" distL="114300" distR="114300">
            <wp:extent cx="2571750" cy="1409700"/>
            <wp:effectExtent b="0" l="0" r="0" t="0"/>
            <wp:docPr id="2" name="image5.png"/>
            <a:graphic>
              <a:graphicData uri="http://schemas.openxmlformats.org/drawingml/2006/picture">
                <pic:pic>
                  <pic:nvPicPr>
                    <pic:cNvPr id="0" name="image5.png"/>
                    <pic:cNvPicPr preferRelativeResize="0"/>
                  </pic:nvPicPr>
                  <pic:blipFill>
                    <a:blip r:embed="rId9"/>
                    <a:srcRect b="0" l="0" r="0" t="0"/>
                    <a:stretch>
                      <a:fillRect/>
                    </a:stretch>
                  </pic:blipFill>
                  <pic:spPr>
                    <a:xfrm>
                      <a:off x="0" y="0"/>
                      <a:ext cx="2571750" cy="1409700"/>
                    </a:xfrm>
                    <a:prstGeom prst="rect"/>
                    <a:ln/>
                  </pic:spPr>
                </pic:pic>
              </a:graphicData>
            </a:graphic>
          </wp:inline>
        </w:drawing>
      </w:r>
      <w:r w:rsidDel="00000000" w:rsidR="00000000" w:rsidRPr="00000000">
        <w:rPr>
          <w:rtl w:val="0"/>
        </w:rPr>
      </w:r>
    </w:p>
    <w:p w:rsidR="00000000" w:rsidDel="00000000" w:rsidP="00000000" w:rsidRDefault="00000000" w:rsidRPr="00000000" w14:paraId="000000A7">
      <w:pPr>
        <w:pStyle w:val="Heading1"/>
        <w:spacing w:before="480" w:line="240" w:lineRule="auto"/>
        <w:rPr/>
      </w:pPr>
      <w:bookmarkStart w:colFirst="0" w:colLast="0" w:name="_w7vw384hmwc" w:id="25"/>
      <w:bookmarkEnd w:id="25"/>
      <w:r w:rsidDel="00000000" w:rsidR="00000000" w:rsidRPr="00000000">
        <w:rPr>
          <w:rtl w:val="0"/>
        </w:rPr>
        <w:t xml:space="preserve">Our Approaches for Infrastructure Security </w:t>
      </w:r>
    </w:p>
    <w:p w:rsidR="00000000" w:rsidDel="00000000" w:rsidP="00000000" w:rsidRDefault="00000000" w:rsidRPr="00000000" w14:paraId="000000A8">
      <w:pPr>
        <w:rPr/>
      </w:pPr>
      <w:r w:rsidDel="00000000" w:rsidR="00000000" w:rsidRPr="00000000">
        <w:rPr>
          <w:rtl w:val="0"/>
        </w:rPr>
        <w:t xml:space="preserve">We adopt a layered defense-in-depth strategy that combines proactive configurations, continuous monitoring, and adaptive controls. Our approach ensures:</w:t>
      </w:r>
    </w:p>
    <w:p w:rsidR="00000000" w:rsidDel="00000000" w:rsidP="00000000" w:rsidRDefault="00000000" w:rsidRPr="00000000" w14:paraId="000000A9">
      <w:pPr>
        <w:numPr>
          <w:ilvl w:val="0"/>
          <w:numId w:val="4"/>
        </w:numPr>
        <w:ind w:left="720" w:hanging="360"/>
        <w:rPr>
          <w:u w:val="none"/>
        </w:rPr>
      </w:pPr>
      <w:r w:rsidDel="00000000" w:rsidR="00000000" w:rsidRPr="00000000">
        <w:rPr>
          <w:rtl w:val="0"/>
        </w:rPr>
        <w:t xml:space="preserve">Systematic hardening at each layer (cloud, network, OS, application).</w:t>
      </w:r>
    </w:p>
    <w:p w:rsidR="00000000" w:rsidDel="00000000" w:rsidP="00000000" w:rsidRDefault="00000000" w:rsidRPr="00000000" w14:paraId="000000AA">
      <w:pPr>
        <w:numPr>
          <w:ilvl w:val="0"/>
          <w:numId w:val="4"/>
        </w:numPr>
        <w:ind w:left="720" w:hanging="360"/>
        <w:rPr>
          <w:u w:val="none"/>
        </w:rPr>
      </w:pPr>
      <w:r w:rsidDel="00000000" w:rsidR="00000000" w:rsidRPr="00000000">
        <w:rPr>
          <w:rtl w:val="0"/>
        </w:rPr>
        <w:t xml:space="preserve">Compatibility with the existing IT environment.</w:t>
      </w:r>
    </w:p>
    <w:p w:rsidR="00000000" w:rsidDel="00000000" w:rsidP="00000000" w:rsidRDefault="00000000" w:rsidRPr="00000000" w14:paraId="000000AB">
      <w:pPr>
        <w:numPr>
          <w:ilvl w:val="0"/>
          <w:numId w:val="4"/>
        </w:numPr>
        <w:ind w:left="720" w:hanging="360"/>
        <w:rPr>
          <w:u w:val="none"/>
        </w:rPr>
      </w:pPr>
      <w:r w:rsidDel="00000000" w:rsidR="00000000" w:rsidRPr="00000000">
        <w:rPr>
          <w:rtl w:val="0"/>
        </w:rPr>
        <w:t xml:space="preserve">Compliance alignment with industry best practices (OWASP, NIST, ISO 27001).</w:t>
      </w:r>
      <w:r w:rsidDel="00000000" w:rsidR="00000000" w:rsidRPr="00000000">
        <w:rPr>
          <w:rtl w:val="0"/>
        </w:rPr>
      </w:r>
    </w:p>
    <w:p w:rsidR="00000000" w:rsidDel="00000000" w:rsidP="00000000" w:rsidRDefault="00000000" w:rsidRPr="00000000" w14:paraId="000000AC">
      <w:pPr>
        <w:pStyle w:val="Heading1"/>
        <w:spacing w:before="480" w:line="240" w:lineRule="auto"/>
        <w:rPr/>
      </w:pPr>
      <w:bookmarkStart w:colFirst="0" w:colLast="0" w:name="_582swav6unq9" w:id="26"/>
      <w:bookmarkEnd w:id="26"/>
      <w:r w:rsidDel="00000000" w:rsidR="00000000" w:rsidRPr="00000000">
        <w:rPr>
          <w:rtl w:val="0"/>
        </w:rPr>
        <w:t xml:space="preserve">Methodology</w:t>
      </w:r>
    </w:p>
    <w:p w:rsidR="00000000" w:rsidDel="00000000" w:rsidP="00000000" w:rsidRDefault="00000000" w:rsidRPr="00000000" w14:paraId="000000AD">
      <w:pPr>
        <w:pStyle w:val="Heading2"/>
        <w:spacing w:after="0" w:before="0" w:lineRule="auto"/>
        <w:rPr/>
      </w:pPr>
      <w:bookmarkStart w:colFirst="0" w:colLast="0" w:name="_v5tl1dnw5qol" w:id="27"/>
      <w:bookmarkEnd w:id="27"/>
      <w:r w:rsidDel="00000000" w:rsidR="00000000" w:rsidRPr="00000000">
        <w:rPr>
          <w:rtl w:val="0"/>
        </w:rPr>
        <w:t xml:space="preserve">Stages of VAPT</w:t>
      </w:r>
    </w:p>
    <w:p w:rsidR="00000000" w:rsidDel="00000000" w:rsidP="00000000" w:rsidRDefault="00000000" w:rsidRPr="00000000" w14:paraId="000000AE">
      <w:pPr>
        <w:spacing w:after="0" w:before="0" w:lineRule="auto"/>
        <w:jc w:val="both"/>
        <w:rPr/>
      </w:pPr>
      <w:r w:rsidDel="00000000" w:rsidR="00000000" w:rsidRPr="00000000">
        <w:rPr>
          <w:rtl w:val="0"/>
        </w:rPr>
        <w:t xml:space="preserve">Vulnerability Assessment and Penetration Testing (VAPT) is usually carried out in a series of well-defined stages. It begins with </w:t>
      </w:r>
      <w:r w:rsidDel="00000000" w:rsidR="00000000" w:rsidRPr="00000000">
        <w:rPr>
          <w:b w:val="1"/>
          <w:rtl w:val="0"/>
        </w:rPr>
        <w:t xml:space="preserve">planning and scoping</w:t>
      </w:r>
      <w:r w:rsidDel="00000000" w:rsidR="00000000" w:rsidRPr="00000000">
        <w:rPr>
          <w:rtl w:val="0"/>
        </w:rPr>
        <w:t xml:space="preserve">, where the objectives, assets, and boundaries of the assessment are agreed upon, and legal permissions are obtained. Next comes </w:t>
      </w:r>
      <w:r w:rsidDel="00000000" w:rsidR="00000000" w:rsidRPr="00000000">
        <w:rPr>
          <w:b w:val="1"/>
          <w:rtl w:val="0"/>
        </w:rPr>
        <w:t xml:space="preserve">information gathering (reconnaissance)</w:t>
      </w:r>
      <w:r w:rsidDel="00000000" w:rsidR="00000000" w:rsidRPr="00000000">
        <w:rPr>
          <w:rtl w:val="0"/>
        </w:rPr>
        <w:t xml:space="preserve">, during which testers collect data about the target—such as IP addresses, DNS records, technology stack, open ports, and any publicly available information—to understand the environment. Based on what they find, they move to </w:t>
      </w:r>
      <w:r w:rsidDel="00000000" w:rsidR="00000000" w:rsidRPr="00000000">
        <w:rPr>
          <w:b w:val="1"/>
          <w:rtl w:val="0"/>
        </w:rPr>
        <w:t xml:space="preserve">threat modeling and vulnerability identification</w:t>
      </w:r>
      <w:r w:rsidDel="00000000" w:rsidR="00000000" w:rsidRPr="00000000">
        <w:rPr>
          <w:rtl w:val="0"/>
        </w:rPr>
        <w:t xml:space="preserve">, mapping potential attack surfaces and using a mix of automated tools and manual techniques to detect weaknesses like misconfigurations, missing patches, or insecure code. The process then advances to </w:t>
      </w:r>
      <w:r w:rsidDel="00000000" w:rsidR="00000000" w:rsidRPr="00000000">
        <w:rPr>
          <w:b w:val="1"/>
          <w:rtl w:val="0"/>
        </w:rPr>
        <w:t xml:space="preserve">exploitation</w:t>
      </w:r>
      <w:r w:rsidDel="00000000" w:rsidR="00000000" w:rsidRPr="00000000">
        <w:rPr>
          <w:rtl w:val="0"/>
        </w:rPr>
        <w:t xml:space="preserve">, where testers attempt to actively leverage those vulnerabilities—through methods such as SQL injection, cross-site scripting, or privilege escalation—to evaluate real-world risk. After exploitation, </w:t>
      </w:r>
      <w:r w:rsidDel="00000000" w:rsidR="00000000" w:rsidRPr="00000000">
        <w:rPr>
          <w:b w:val="1"/>
          <w:rtl w:val="0"/>
        </w:rPr>
        <w:t xml:space="preserve">post-exploitation</w:t>
      </w:r>
      <w:r w:rsidDel="00000000" w:rsidR="00000000" w:rsidRPr="00000000">
        <w:rPr>
          <w:rtl w:val="0"/>
        </w:rPr>
        <w:t xml:space="preserve"> activities help determine how far an attacker could go if the weakness were abused, such as gaining higher privileges or moving laterally across systems. Once testing is complete, a clear </w:t>
      </w:r>
      <w:r w:rsidDel="00000000" w:rsidR="00000000" w:rsidRPr="00000000">
        <w:rPr>
          <w:b w:val="1"/>
          <w:rtl w:val="0"/>
        </w:rPr>
        <w:t xml:space="preserve">report</w:t>
      </w:r>
      <w:r w:rsidDel="00000000" w:rsidR="00000000" w:rsidRPr="00000000">
        <w:rPr>
          <w:rtl w:val="0"/>
        </w:rPr>
        <w:t xml:space="preserve"> is produced, containing an executive summary, detailed technical findings, risk ratings, and recommended remediation measures. Finally, after the issues are fixed, a </w:t>
      </w:r>
      <w:r w:rsidDel="00000000" w:rsidR="00000000" w:rsidRPr="00000000">
        <w:rPr>
          <w:b w:val="1"/>
          <w:rtl w:val="0"/>
        </w:rPr>
        <w:t xml:space="preserve">remediation and re-testing</w:t>
      </w:r>
      <w:r w:rsidDel="00000000" w:rsidR="00000000" w:rsidRPr="00000000">
        <w:rPr>
          <w:rtl w:val="0"/>
        </w:rPr>
        <w:t xml:space="preserve"> phase ensures that all patches and configuration changes have been applied correctly, closing the loop on the VAPT cycle.</w:t>
      </w:r>
    </w:p>
    <w:p w:rsidR="00000000" w:rsidDel="00000000" w:rsidP="00000000" w:rsidRDefault="00000000" w:rsidRPr="00000000" w14:paraId="000000AF">
      <w:pPr>
        <w:rPr/>
      </w:pPr>
      <w:r w:rsidDel="00000000" w:rsidR="00000000" w:rsidRPr="00000000">
        <w:rPr>
          <w:rtl w:val="0"/>
        </w:rPr>
      </w:r>
    </w:p>
    <w:p w:rsidR="00000000" w:rsidDel="00000000" w:rsidP="00000000" w:rsidRDefault="00000000" w:rsidRPr="00000000" w14:paraId="000000B0">
      <w:pPr>
        <w:jc w:val="center"/>
        <w:rPr/>
      </w:pPr>
      <w:r w:rsidDel="00000000" w:rsidR="00000000" w:rsidRPr="00000000">
        <w:rPr/>
        <w:drawing>
          <wp:inline distB="114300" distT="114300" distL="114300" distR="114300">
            <wp:extent cx="4044050" cy="2521352"/>
            <wp:effectExtent b="0" l="0" r="0" t="0"/>
            <wp:docPr id="3" name="image7.png"/>
            <a:graphic>
              <a:graphicData uri="http://schemas.openxmlformats.org/drawingml/2006/picture">
                <pic:pic>
                  <pic:nvPicPr>
                    <pic:cNvPr id="0" name="image7.png"/>
                    <pic:cNvPicPr preferRelativeResize="0"/>
                  </pic:nvPicPr>
                  <pic:blipFill>
                    <a:blip r:embed="rId10"/>
                    <a:srcRect b="9503" l="0" r="0" t="7088"/>
                    <a:stretch>
                      <a:fillRect/>
                    </a:stretch>
                  </pic:blipFill>
                  <pic:spPr>
                    <a:xfrm>
                      <a:off x="0" y="0"/>
                      <a:ext cx="4044050" cy="2521352"/>
                    </a:xfrm>
                    <a:prstGeom prst="rect"/>
                    <a:ln/>
                  </pic:spPr>
                </pic:pic>
              </a:graphicData>
            </a:graphic>
          </wp:inline>
        </w:drawing>
      </w:r>
      <w:r w:rsidDel="00000000" w:rsidR="00000000" w:rsidRPr="00000000">
        <w:rPr>
          <w:rtl w:val="0"/>
        </w:rPr>
      </w:r>
    </w:p>
    <w:p w:rsidR="00000000" w:rsidDel="00000000" w:rsidP="00000000" w:rsidRDefault="00000000" w:rsidRPr="00000000" w14:paraId="000000B1">
      <w:pPr>
        <w:pStyle w:val="Heading2"/>
        <w:spacing w:before="480" w:line="240" w:lineRule="auto"/>
        <w:rPr/>
      </w:pPr>
      <w:bookmarkStart w:colFirst="0" w:colLast="0" w:name="_15cagkdfn1mw" w:id="28"/>
      <w:bookmarkEnd w:id="28"/>
      <w:r w:rsidDel="00000000" w:rsidR="00000000" w:rsidRPr="00000000">
        <w:rPr>
          <w:rtl w:val="0"/>
        </w:rPr>
        <w:t xml:space="preserve">Stages of</w:t>
      </w:r>
      <w:r w:rsidDel="00000000" w:rsidR="00000000" w:rsidRPr="00000000">
        <w:rPr>
          <w:rtl w:val="0"/>
        </w:rPr>
        <w:t xml:space="preserve"> Infrastructure Security </w:t>
      </w:r>
    </w:p>
    <w:p w:rsidR="00000000" w:rsidDel="00000000" w:rsidP="00000000" w:rsidRDefault="00000000" w:rsidRPr="00000000" w14:paraId="000000B2">
      <w:pPr>
        <w:rPr/>
      </w:pPr>
      <w:r w:rsidDel="00000000" w:rsidR="00000000" w:rsidRPr="00000000">
        <w:rPr>
          <w:rtl w:val="0"/>
        </w:rPr>
        <w:t xml:space="preserve">Stages of Implementation</w:t>
      </w:r>
    </w:p>
    <w:p w:rsidR="00000000" w:rsidDel="00000000" w:rsidP="00000000" w:rsidRDefault="00000000" w:rsidRPr="00000000" w14:paraId="000000B3">
      <w:pPr>
        <w:numPr>
          <w:ilvl w:val="0"/>
          <w:numId w:val="8"/>
        </w:numPr>
        <w:ind w:left="720" w:hanging="360"/>
        <w:rPr>
          <w:u w:val="none"/>
        </w:rPr>
      </w:pPr>
      <w:r w:rsidDel="00000000" w:rsidR="00000000" w:rsidRPr="00000000">
        <w:rPr>
          <w:rtl w:val="0"/>
        </w:rPr>
        <w:t xml:space="preserve">Assessment Stage – Review current infrastructure policies and gaps.</w:t>
      </w:r>
    </w:p>
    <w:p w:rsidR="00000000" w:rsidDel="00000000" w:rsidP="00000000" w:rsidRDefault="00000000" w:rsidRPr="00000000" w14:paraId="000000B4">
      <w:pPr>
        <w:numPr>
          <w:ilvl w:val="0"/>
          <w:numId w:val="8"/>
        </w:numPr>
        <w:ind w:left="720" w:hanging="360"/>
        <w:rPr>
          <w:u w:val="none"/>
        </w:rPr>
      </w:pPr>
      <w:r w:rsidDel="00000000" w:rsidR="00000000" w:rsidRPr="00000000">
        <w:rPr>
          <w:rtl w:val="0"/>
        </w:rPr>
        <w:t xml:space="preserve">Design Stage – Define updated firewall, OS, and security configurations.</w:t>
      </w:r>
    </w:p>
    <w:p w:rsidR="00000000" w:rsidDel="00000000" w:rsidP="00000000" w:rsidRDefault="00000000" w:rsidRPr="00000000" w14:paraId="000000B5">
      <w:pPr>
        <w:numPr>
          <w:ilvl w:val="0"/>
          <w:numId w:val="8"/>
        </w:numPr>
        <w:ind w:left="720" w:hanging="360"/>
        <w:rPr>
          <w:u w:val="none"/>
        </w:rPr>
      </w:pPr>
      <w:r w:rsidDel="00000000" w:rsidR="00000000" w:rsidRPr="00000000">
        <w:rPr>
          <w:rtl w:val="0"/>
        </w:rPr>
        <w:t xml:space="preserve">Implementation Stage – Apply security configurations in a controlled manner.</w:t>
      </w:r>
    </w:p>
    <w:p w:rsidR="00000000" w:rsidDel="00000000" w:rsidP="00000000" w:rsidRDefault="00000000" w:rsidRPr="00000000" w14:paraId="000000B6">
      <w:pPr>
        <w:numPr>
          <w:ilvl w:val="0"/>
          <w:numId w:val="8"/>
        </w:numPr>
        <w:ind w:left="720" w:hanging="360"/>
        <w:rPr>
          <w:u w:val="none"/>
        </w:rPr>
      </w:pPr>
      <w:r w:rsidDel="00000000" w:rsidR="00000000" w:rsidRPr="00000000">
        <w:rPr>
          <w:rtl w:val="0"/>
        </w:rPr>
        <w:t xml:space="preserve">Testing Stage – Validate rules, perform controlled attack simulations.</w:t>
      </w:r>
    </w:p>
    <w:p w:rsidR="00000000" w:rsidDel="00000000" w:rsidP="00000000" w:rsidRDefault="00000000" w:rsidRPr="00000000" w14:paraId="000000B7">
      <w:pPr>
        <w:numPr>
          <w:ilvl w:val="0"/>
          <w:numId w:val="8"/>
        </w:numPr>
        <w:ind w:left="720" w:hanging="360"/>
        <w:rPr>
          <w:u w:val="none"/>
        </w:rPr>
      </w:pPr>
      <w:r w:rsidDel="00000000" w:rsidR="00000000" w:rsidRPr="00000000">
        <w:rPr>
          <w:rtl w:val="0"/>
        </w:rPr>
        <w:t xml:space="preserve">Handover &amp; Training—Document policies and train the client’s technical staff.</w:t>
      </w:r>
    </w:p>
    <w:p w:rsidR="00000000" w:rsidDel="00000000" w:rsidP="00000000" w:rsidRDefault="00000000" w:rsidRPr="00000000" w14:paraId="000000B8">
      <w:pPr>
        <w:pStyle w:val="Heading1"/>
        <w:spacing w:before="480" w:line="240" w:lineRule="auto"/>
        <w:rPr/>
      </w:pPr>
      <w:bookmarkStart w:colFirst="0" w:colLast="0" w:name="_4ip3ej4ih5z3" w:id="29"/>
      <w:bookmarkEnd w:id="29"/>
      <w:r w:rsidDel="00000000" w:rsidR="00000000" w:rsidRPr="00000000">
        <w:rPr>
          <w:rtl w:val="0"/>
        </w:rPr>
        <w:t xml:space="preserve">Project Management Plan</w:t>
      </w:r>
    </w:p>
    <w:p w:rsidR="00000000" w:rsidDel="00000000" w:rsidP="00000000" w:rsidRDefault="00000000" w:rsidRPr="00000000" w14:paraId="000000B9">
      <w:pPr>
        <w:keepNext w:val="0"/>
        <w:keepLines w:val="0"/>
        <w:spacing w:after="0" w:before="0" w:line="240" w:lineRule="auto"/>
        <w:jc w:val="both"/>
        <w:rPr/>
      </w:pPr>
      <w:r w:rsidDel="00000000" w:rsidR="00000000" w:rsidRPr="00000000">
        <w:rPr>
          <w:rtl w:val="0"/>
        </w:rPr>
        <w:t xml:space="preserve">The project management plan for the Technical Proposal for Vulnerability Assessment and  Penetration Testing (VAPT) &amp; </w:t>
      </w:r>
      <w:r w:rsidDel="00000000" w:rsidR="00000000" w:rsidRPr="00000000">
        <w:rPr>
          <w:rtl w:val="0"/>
        </w:rPr>
        <w:t xml:space="preserve">Infrastructure Security</w:t>
      </w:r>
      <w:r w:rsidDel="00000000" w:rsidR="00000000" w:rsidRPr="00000000">
        <w:rPr>
          <w:rtl w:val="0"/>
        </w:rPr>
        <w:t xml:space="preserve"> aims to ensure a seamless, efficient, and effective assessment process. This plan outlines a strategic approach to managing the VAPT consultancy from initiation to completion, emphasizing clear timelines, defined roles and responsibilities, and effective communication channels. </w:t>
      </w:r>
    </w:p>
    <w:p w:rsidR="00000000" w:rsidDel="00000000" w:rsidP="00000000" w:rsidRDefault="00000000" w:rsidRPr="00000000" w14:paraId="000000BA">
      <w:pPr>
        <w:keepNext w:val="0"/>
        <w:keepLines w:val="0"/>
        <w:spacing w:after="0" w:before="0" w:line="240" w:lineRule="auto"/>
        <w:jc w:val="left"/>
        <w:rPr/>
      </w:pPr>
      <w:r w:rsidDel="00000000" w:rsidR="00000000" w:rsidRPr="00000000">
        <w:rPr>
          <w:rtl w:val="0"/>
        </w:rPr>
      </w:r>
    </w:p>
    <w:p w:rsidR="00000000" w:rsidDel="00000000" w:rsidP="00000000" w:rsidRDefault="00000000" w:rsidRPr="00000000" w14:paraId="000000BB">
      <w:pPr>
        <w:keepNext w:val="0"/>
        <w:keepLines w:val="0"/>
        <w:spacing w:after="0" w:before="0" w:line="276" w:lineRule="auto"/>
        <w:jc w:val="left"/>
        <w:rPr/>
      </w:pPr>
      <w:r w:rsidDel="00000000" w:rsidR="00000000" w:rsidRPr="00000000">
        <w:rPr>
          <w:rtl w:val="0"/>
        </w:rPr>
        <w:t xml:space="preserve">Proposed Time Schedule for the Engagement </w:t>
      </w:r>
      <w:r w:rsidDel="00000000" w:rsidR="00000000" w:rsidRPr="00000000">
        <w:rPr>
          <w:rtl w:val="0"/>
        </w:rPr>
      </w:r>
    </w:p>
    <w:tbl>
      <w:tblPr>
        <w:tblStyle w:val="Table3"/>
        <w:tblW w:w="9351.9198608398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508.119812011719"/>
        <w:gridCol w:w="1843.800048828125"/>
        <w:tblGridChange w:id="0">
          <w:tblGrid>
            <w:gridCol w:w="7508.119812011719"/>
            <w:gridCol w:w="1843.800048828125"/>
          </w:tblGrid>
        </w:tblGridChange>
      </w:tblGrid>
      <w:tr>
        <w:trPr>
          <w:cantSplit w:val="0"/>
          <w:trHeight w:val="566.40075683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ind w:left="3236.9198608398438" w:firstLine="0"/>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Activities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ind w:left="165" w:firstLine="0"/>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Working Days</w:t>
            </w:r>
          </w:p>
        </w:tc>
      </w:tr>
      <w:tr>
        <w:trPr>
          <w:cantSplit w:val="0"/>
          <w:trHeight w:val="883.2000732421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63.89434814453125" w:lineRule="auto"/>
              <w:ind w:left="121.199951171875" w:right="60.2801513671875" w:firstLine="20.879974365234375"/>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Kick-off Meeting, Scope Identification &amp; Validation, Team Formation, and The  VAPT Plan Document.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01</w:t>
            </w:r>
          </w:p>
        </w:tc>
      </w:tr>
      <w:tr>
        <w:trPr>
          <w:cantSplit w:val="0"/>
          <w:trHeight w:val="1197.598571777343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63.89434814453125" w:lineRule="auto"/>
              <w:ind w:left="125.03997802734375" w:right="60.2001953125" w:firstLine="17.039947509765625"/>
              <w:jc w:val="both"/>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Engagement in the Data Collection &amp; Information Gathering, performing </w:t>
            </w:r>
            <w:r w:rsidDel="00000000" w:rsidR="00000000" w:rsidRPr="00000000">
              <w:rPr>
                <w:rFonts w:ascii="Candara" w:cs="Candara" w:eastAsia="Candara" w:hAnsi="Candara"/>
                <w:sz w:val="24"/>
                <w:szCs w:val="24"/>
                <w:highlight w:val="white"/>
                <w:rtl w:val="0"/>
              </w:rPr>
              <w:t xml:space="preserve">both automated and manual vulnerability assessment and penetration </w:t>
            </w:r>
            <w:r w:rsidDel="00000000" w:rsidR="00000000" w:rsidRPr="00000000">
              <w:rPr>
                <w:rFonts w:ascii="Candara" w:cs="Candara" w:eastAsia="Candara" w:hAnsi="Candara"/>
                <w:sz w:val="24"/>
                <w:szCs w:val="24"/>
                <w:rtl w:val="0"/>
              </w:rPr>
              <w:t xml:space="preserve">testing, and system examinations as outlined in the scope. </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15</w:t>
            </w:r>
          </w:p>
        </w:tc>
      </w:tr>
      <w:tr>
        <w:trPr>
          <w:cantSplit w:val="0"/>
          <w:trHeight w:val="883.801269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widowControl w:val="0"/>
              <w:spacing w:line="263.89434814453125" w:lineRule="auto"/>
              <w:ind w:left="131.51992797851562" w:right="58.3203125" w:firstLine="10.55999755859375"/>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Report Development, Sharing Draft Report, Feedback from the  Stakeholders Team, and Issuing the Final Report</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rPr>
                <w:rFonts w:ascii="Candara" w:cs="Candara" w:eastAsia="Candara" w:hAnsi="Candara"/>
                <w:sz w:val="24"/>
                <w:szCs w:val="24"/>
              </w:rPr>
            </w:pPr>
            <w:r w:rsidDel="00000000" w:rsidR="00000000" w:rsidRPr="00000000">
              <w:rPr>
                <w:rtl w:val="0"/>
              </w:rPr>
            </w:r>
          </w:p>
        </w:tc>
      </w:tr>
      <w:tr>
        <w:trPr>
          <w:cantSplit w:val="0"/>
          <w:trHeight w:val="1197.599792480468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4">
            <w:pPr>
              <w:widowControl w:val="0"/>
              <w:spacing w:line="263.89434814453125" w:lineRule="auto"/>
              <w:ind w:left="187.43988037109375" w:right="59.039306640625" w:firstLine="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Performing the revalidation after fixing the observations by the </w:t>
            </w:r>
            <w:r w:rsidDel="00000000" w:rsidR="00000000" w:rsidRPr="00000000">
              <w:rPr>
                <w:rFonts w:ascii="Candara" w:cs="Candara" w:eastAsia="Candara" w:hAnsi="Candara"/>
                <w:sz w:val="24"/>
                <w:szCs w:val="24"/>
                <w:highlight w:val="white"/>
                <w:rtl w:val="0"/>
              </w:rPr>
              <w:t xml:space="preserve">concerned stakeholders and issuing the revalidation report (2 Times </w:t>
            </w:r>
            <w:r w:rsidDel="00000000" w:rsidR="00000000" w:rsidRPr="00000000">
              <w:rPr>
                <w:rFonts w:ascii="Candara" w:cs="Candara" w:eastAsia="Candara" w:hAnsi="Candara"/>
                <w:sz w:val="24"/>
                <w:szCs w:val="24"/>
                <w:rtl w:val="0"/>
              </w:rPr>
              <w:t xml:space="preserve">within 2 months from the first report submission).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Need Basis</w:t>
            </w:r>
          </w:p>
        </w:tc>
      </w:tr>
      <w:tr>
        <w:trPr>
          <w:cantSplit w:val="0"/>
          <w:trHeight w:val="566.40014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ind w:left="122.64007568359375" w:firstLine="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Total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16 Workdays *</w:t>
            </w:r>
          </w:p>
        </w:tc>
      </w:tr>
    </w:tbl>
    <w:p w:rsidR="00000000" w:rsidDel="00000000" w:rsidP="00000000" w:rsidRDefault="00000000" w:rsidRPr="00000000" w14:paraId="000000C8">
      <w:pPr>
        <w:widowControl w:val="0"/>
        <w:rPr/>
      </w:pPr>
      <w:r w:rsidDel="00000000" w:rsidR="00000000" w:rsidRPr="00000000">
        <w:rPr>
          <w:rtl w:val="0"/>
        </w:rPr>
      </w:r>
    </w:p>
    <w:p w:rsidR="00000000" w:rsidDel="00000000" w:rsidP="00000000" w:rsidRDefault="00000000" w:rsidRPr="00000000" w14:paraId="000000C9">
      <w:pPr>
        <w:widowControl w:val="0"/>
        <w:rPr/>
      </w:pPr>
      <w:r w:rsidDel="00000000" w:rsidR="00000000" w:rsidRPr="00000000">
        <w:rPr>
          <w:rtl w:val="0"/>
        </w:rPr>
        <w:t xml:space="preserve">*</w:t>
      </w:r>
      <w:r w:rsidDel="00000000" w:rsidR="00000000" w:rsidRPr="00000000">
        <w:rPr>
          <w:i w:val="1"/>
          <w:sz w:val="24"/>
          <w:szCs w:val="24"/>
          <w:rtl w:val="0"/>
        </w:rPr>
        <w:t xml:space="preserve"> Approximately 2 Weeks (16 days) </w:t>
      </w:r>
      <w:r w:rsidDel="00000000" w:rsidR="00000000" w:rsidRPr="00000000">
        <w:rPr>
          <w:rtl w:val="0"/>
        </w:rPr>
      </w:r>
    </w:p>
    <w:p w:rsidR="00000000" w:rsidDel="00000000" w:rsidP="00000000" w:rsidRDefault="00000000" w:rsidRPr="00000000" w14:paraId="000000CA">
      <w:pPr>
        <w:widowControl w:val="0"/>
        <w:rPr/>
      </w:pPr>
      <w:r w:rsidDel="00000000" w:rsidR="00000000" w:rsidRPr="00000000">
        <w:rPr>
          <w:rtl w:val="0"/>
        </w:rPr>
      </w:r>
    </w:p>
    <w:p w:rsidR="00000000" w:rsidDel="00000000" w:rsidP="00000000" w:rsidRDefault="00000000" w:rsidRPr="00000000" w14:paraId="000000CB">
      <w:pPr>
        <w:widowControl w:val="0"/>
        <w:rPr/>
      </w:pPr>
      <w:r w:rsidDel="00000000" w:rsidR="00000000" w:rsidRPr="00000000">
        <w:rPr>
          <w:rtl w:val="0"/>
        </w:rPr>
      </w:r>
    </w:p>
    <w:p w:rsidR="00000000" w:rsidDel="00000000" w:rsidP="00000000" w:rsidRDefault="00000000" w:rsidRPr="00000000" w14:paraId="000000CC">
      <w:pPr>
        <w:pStyle w:val="Heading1"/>
        <w:widowControl w:val="0"/>
        <w:rPr/>
      </w:pPr>
      <w:bookmarkStart w:colFirst="0" w:colLast="0" w:name="_ktss8arm1cz8" w:id="30"/>
      <w:bookmarkEnd w:id="30"/>
      <w:r w:rsidDel="00000000" w:rsidR="00000000" w:rsidRPr="00000000">
        <w:rPr>
          <w:rtl w:val="0"/>
        </w:rPr>
        <w:t xml:space="preserve">Deliverables</w:t>
      </w:r>
      <w:r w:rsidDel="00000000" w:rsidR="00000000" w:rsidRPr="00000000">
        <w:rPr>
          <w:rtl w:val="0"/>
        </w:rPr>
        <w:t xml:space="preserve">  </w:t>
      </w:r>
    </w:p>
    <w:p w:rsidR="00000000" w:rsidDel="00000000" w:rsidP="00000000" w:rsidRDefault="00000000" w:rsidRPr="00000000" w14:paraId="000000CD">
      <w:pPr>
        <w:pStyle w:val="Heading2"/>
        <w:rPr/>
      </w:pPr>
      <w:bookmarkStart w:colFirst="0" w:colLast="0" w:name="_b4esfcozutfe" w:id="31"/>
      <w:bookmarkEnd w:id="31"/>
      <w:r w:rsidDel="00000000" w:rsidR="00000000" w:rsidRPr="00000000">
        <w:rPr>
          <w:rtl w:val="0"/>
        </w:rPr>
        <w:t xml:space="preserve">For VAPT</w:t>
      </w:r>
    </w:p>
    <w:p w:rsidR="00000000" w:rsidDel="00000000" w:rsidP="00000000" w:rsidRDefault="00000000" w:rsidRPr="00000000" w14:paraId="000000CE">
      <w:pPr>
        <w:widowControl w:val="0"/>
        <w:rPr/>
      </w:pPr>
      <w:r w:rsidDel="00000000" w:rsidR="00000000" w:rsidRPr="00000000">
        <w:rPr>
          <w:rtl w:val="0"/>
        </w:rPr>
        <w:t xml:space="preserve">▪ Detailed VAPT Report (per asset): </w:t>
      </w:r>
    </w:p>
    <w:p w:rsidR="00000000" w:rsidDel="00000000" w:rsidP="00000000" w:rsidRDefault="00000000" w:rsidRPr="00000000" w14:paraId="000000CF">
      <w:pPr>
        <w:widowControl w:val="0"/>
        <w:ind w:left="720" w:firstLine="0"/>
        <w:rPr/>
      </w:pPr>
      <w:r w:rsidDel="00000000" w:rsidR="00000000" w:rsidRPr="00000000">
        <w:rPr>
          <w:rtl w:val="0"/>
        </w:rPr>
        <w:t xml:space="preserve">o Executive Summary (management view) </w:t>
      </w:r>
    </w:p>
    <w:p w:rsidR="00000000" w:rsidDel="00000000" w:rsidP="00000000" w:rsidRDefault="00000000" w:rsidRPr="00000000" w14:paraId="000000D0">
      <w:pPr>
        <w:widowControl w:val="0"/>
        <w:ind w:left="720" w:firstLine="0"/>
        <w:rPr/>
      </w:pPr>
      <w:r w:rsidDel="00000000" w:rsidR="00000000" w:rsidRPr="00000000">
        <w:rPr>
          <w:rtl w:val="0"/>
        </w:rPr>
        <w:t xml:space="preserve">o Technical Findings (per asset with screenshots &amp; proof of concept) o Risk Categorization (CVSS scoring) </w:t>
      </w:r>
    </w:p>
    <w:p w:rsidR="00000000" w:rsidDel="00000000" w:rsidP="00000000" w:rsidRDefault="00000000" w:rsidRPr="00000000" w14:paraId="000000D1">
      <w:pPr>
        <w:widowControl w:val="0"/>
        <w:ind w:left="720" w:firstLine="0"/>
        <w:rPr/>
      </w:pPr>
      <w:r w:rsidDel="00000000" w:rsidR="00000000" w:rsidRPr="00000000">
        <w:rPr>
          <w:rtl w:val="0"/>
        </w:rPr>
        <w:t xml:space="preserve">o Business Impact Analysis </w:t>
      </w:r>
    </w:p>
    <w:p w:rsidR="00000000" w:rsidDel="00000000" w:rsidP="00000000" w:rsidRDefault="00000000" w:rsidRPr="00000000" w14:paraId="000000D2">
      <w:pPr>
        <w:widowControl w:val="0"/>
        <w:ind w:left="720" w:firstLine="0"/>
        <w:rPr/>
      </w:pPr>
      <w:r w:rsidDel="00000000" w:rsidR="00000000" w:rsidRPr="00000000">
        <w:rPr>
          <w:rtl w:val="0"/>
        </w:rPr>
        <w:t xml:space="preserve">o Recommended Remediation Actions </w:t>
      </w:r>
    </w:p>
    <w:p w:rsidR="00000000" w:rsidDel="00000000" w:rsidP="00000000" w:rsidRDefault="00000000" w:rsidRPr="00000000" w14:paraId="000000D3">
      <w:pPr>
        <w:widowControl w:val="0"/>
        <w:rPr/>
      </w:pPr>
      <w:r w:rsidDel="00000000" w:rsidR="00000000" w:rsidRPr="00000000">
        <w:rPr>
          <w:rtl w:val="0"/>
        </w:rPr>
        <w:t xml:space="preserve">▪ Consolidated Security Posture Report: Heatmaps, trend analysis, and overall security ranking. </w:t>
      </w:r>
    </w:p>
    <w:p w:rsidR="00000000" w:rsidDel="00000000" w:rsidP="00000000" w:rsidRDefault="00000000" w:rsidRPr="00000000" w14:paraId="000000D4">
      <w:pPr>
        <w:widowControl w:val="0"/>
        <w:rPr/>
      </w:pPr>
      <w:r w:rsidDel="00000000" w:rsidR="00000000" w:rsidRPr="00000000">
        <w:rPr>
          <w:rtl w:val="0"/>
        </w:rPr>
        <w:t xml:space="preserve">▪ Remediation Verification Report: Post-fix validation (1 free retest round included). </w:t>
      </w:r>
    </w:p>
    <w:p w:rsidR="00000000" w:rsidDel="00000000" w:rsidP="00000000" w:rsidRDefault="00000000" w:rsidRPr="00000000" w14:paraId="000000D5">
      <w:pPr>
        <w:widowControl w:val="0"/>
        <w:rPr/>
      </w:pPr>
      <w:r w:rsidDel="00000000" w:rsidR="00000000" w:rsidRPr="00000000">
        <w:rPr>
          <w:rtl w:val="0"/>
        </w:rPr>
        <w:t xml:space="preserve">▪ Presentation &amp; Workshop: Findings presented to stakeholders, Q&amp;A session, and  mitigation roadmap. </w:t>
      </w:r>
    </w:p>
    <w:p w:rsidR="00000000" w:rsidDel="00000000" w:rsidP="00000000" w:rsidRDefault="00000000" w:rsidRPr="00000000" w14:paraId="000000D6">
      <w:pPr>
        <w:pStyle w:val="Heading2"/>
        <w:widowControl w:val="0"/>
        <w:rPr/>
      </w:pPr>
      <w:bookmarkStart w:colFirst="0" w:colLast="0" w:name="_67rf6rc14vci" w:id="32"/>
      <w:bookmarkEnd w:id="32"/>
      <w:r w:rsidDel="00000000" w:rsidR="00000000" w:rsidRPr="00000000">
        <w:rPr>
          <w:rtl w:val="0"/>
        </w:rPr>
        <w:t xml:space="preserve">For Infrastructure Security</w:t>
      </w:r>
    </w:p>
    <w:p w:rsidR="00000000" w:rsidDel="00000000" w:rsidP="00000000" w:rsidRDefault="00000000" w:rsidRPr="00000000" w14:paraId="000000D7">
      <w:pPr>
        <w:numPr>
          <w:ilvl w:val="0"/>
          <w:numId w:val="3"/>
        </w:numPr>
        <w:ind w:left="720" w:hanging="360"/>
        <w:rPr>
          <w:u w:val="none"/>
        </w:rPr>
      </w:pPr>
      <w:r w:rsidDel="00000000" w:rsidR="00000000" w:rsidRPr="00000000">
        <w:rPr>
          <w:rtl w:val="0"/>
        </w:rPr>
        <w:t xml:space="preserve">Configured and hardened firewall (Cloudflare + OS-level).</w:t>
      </w:r>
    </w:p>
    <w:p w:rsidR="00000000" w:rsidDel="00000000" w:rsidP="00000000" w:rsidRDefault="00000000" w:rsidRPr="00000000" w14:paraId="000000D8">
      <w:pPr>
        <w:numPr>
          <w:ilvl w:val="0"/>
          <w:numId w:val="3"/>
        </w:numPr>
        <w:ind w:left="720" w:hanging="360"/>
        <w:rPr>
          <w:u w:val="none"/>
        </w:rPr>
      </w:pPr>
      <w:r w:rsidDel="00000000" w:rsidR="00000000" w:rsidRPr="00000000">
        <w:rPr>
          <w:rtl w:val="0"/>
        </w:rPr>
        <w:t xml:space="preserve">Hardened Nginx server with WAF policies.</w:t>
      </w:r>
    </w:p>
    <w:p w:rsidR="00000000" w:rsidDel="00000000" w:rsidP="00000000" w:rsidRDefault="00000000" w:rsidRPr="00000000" w14:paraId="000000D9">
      <w:pPr>
        <w:numPr>
          <w:ilvl w:val="0"/>
          <w:numId w:val="3"/>
        </w:numPr>
        <w:ind w:left="720" w:hanging="360"/>
        <w:rPr>
          <w:u w:val="none"/>
        </w:rPr>
      </w:pPr>
      <w:r w:rsidDel="00000000" w:rsidR="00000000" w:rsidRPr="00000000">
        <w:rPr>
          <w:rtl w:val="0"/>
        </w:rPr>
        <w:t xml:space="preserve">Updated OS-level security configurations and documentation.</w:t>
      </w:r>
    </w:p>
    <w:p w:rsidR="00000000" w:rsidDel="00000000" w:rsidP="00000000" w:rsidRDefault="00000000" w:rsidRPr="00000000" w14:paraId="000000DA">
      <w:pPr>
        <w:numPr>
          <w:ilvl w:val="0"/>
          <w:numId w:val="3"/>
        </w:numPr>
        <w:ind w:left="720" w:hanging="360"/>
        <w:rPr>
          <w:u w:val="none"/>
        </w:rPr>
      </w:pPr>
      <w:r w:rsidDel="00000000" w:rsidR="00000000" w:rsidRPr="00000000">
        <w:rPr>
          <w:rtl w:val="0"/>
        </w:rPr>
        <w:t xml:space="preserve">Post-implementation validation report.</w:t>
      </w:r>
    </w:p>
    <w:p w:rsidR="00000000" w:rsidDel="00000000" w:rsidP="00000000" w:rsidRDefault="00000000" w:rsidRPr="00000000" w14:paraId="000000DB">
      <w:pPr>
        <w:numPr>
          <w:ilvl w:val="0"/>
          <w:numId w:val="3"/>
        </w:numPr>
        <w:ind w:left="720" w:hanging="360"/>
        <w:rPr>
          <w:u w:val="none"/>
        </w:rPr>
      </w:pPr>
      <w:r w:rsidDel="00000000" w:rsidR="00000000" w:rsidRPr="00000000">
        <w:rPr>
          <w:rtl w:val="0"/>
        </w:rPr>
        <w:t xml:space="preserve">Knowledge transfer session with the IT team.</w:t>
      </w:r>
    </w:p>
    <w:p w:rsidR="00000000" w:rsidDel="00000000" w:rsidP="00000000" w:rsidRDefault="00000000" w:rsidRPr="00000000" w14:paraId="000000DC">
      <w:pPr>
        <w:rPr/>
      </w:pPr>
      <w:r w:rsidDel="00000000" w:rsidR="00000000" w:rsidRPr="00000000">
        <w:rPr>
          <w:rtl w:val="0"/>
        </w:rPr>
      </w:r>
    </w:p>
    <w:p w:rsidR="00000000" w:rsidDel="00000000" w:rsidP="00000000" w:rsidRDefault="00000000" w:rsidRPr="00000000" w14:paraId="000000DD">
      <w:pPr>
        <w:widowControl w:val="0"/>
        <w:rPr/>
      </w:pPr>
      <w:r w:rsidDel="00000000" w:rsidR="00000000" w:rsidRPr="00000000">
        <w:rPr>
          <w:rtl w:val="0"/>
        </w:rPr>
      </w:r>
    </w:p>
    <w:p w:rsidR="00000000" w:rsidDel="00000000" w:rsidP="00000000" w:rsidRDefault="00000000" w:rsidRPr="00000000" w14:paraId="000000DE">
      <w:pPr>
        <w:pStyle w:val="Heading1"/>
        <w:widowControl w:val="0"/>
        <w:rPr/>
      </w:pPr>
      <w:bookmarkStart w:colFirst="0" w:colLast="0" w:name="_m7lcvu8gi46b" w:id="33"/>
      <w:bookmarkEnd w:id="33"/>
      <w:r w:rsidDel="00000000" w:rsidR="00000000" w:rsidRPr="00000000">
        <w:rPr>
          <w:rtl w:val="0"/>
        </w:rPr>
        <w:t xml:space="preserve">Other Important Issues</w:t>
      </w:r>
    </w:p>
    <w:p w:rsidR="00000000" w:rsidDel="00000000" w:rsidP="00000000" w:rsidRDefault="00000000" w:rsidRPr="00000000" w14:paraId="000000DF">
      <w:pPr>
        <w:widowControl w:val="0"/>
        <w:ind w:left="720" w:firstLine="0"/>
        <w:rPr/>
      </w:pPr>
      <w:r w:rsidDel="00000000" w:rsidR="00000000" w:rsidRPr="00000000">
        <w:rPr>
          <w:rtl w:val="0"/>
        </w:rPr>
        <w:t xml:space="preserve">◻ Confidentiality &amp; NDA: All testing will follow strict NDA and confidentiality guidelines. </w:t>
      </w:r>
    </w:p>
    <w:p w:rsidR="00000000" w:rsidDel="00000000" w:rsidP="00000000" w:rsidRDefault="00000000" w:rsidRPr="00000000" w14:paraId="000000E0">
      <w:pPr>
        <w:widowControl w:val="0"/>
        <w:ind w:left="720" w:firstLine="0"/>
        <w:rPr/>
      </w:pPr>
      <w:r w:rsidDel="00000000" w:rsidR="00000000" w:rsidRPr="00000000">
        <w:rPr>
          <w:rtl w:val="0"/>
        </w:rPr>
        <w:t xml:space="preserve">◻ Testing Windows: To be aligned with the client’s operational requirements to avoid service disruptions. </w:t>
      </w:r>
    </w:p>
    <w:p w:rsidR="00000000" w:rsidDel="00000000" w:rsidP="00000000" w:rsidRDefault="00000000" w:rsidRPr="00000000" w14:paraId="000000E1">
      <w:pPr>
        <w:widowControl w:val="0"/>
        <w:ind w:left="720" w:firstLine="0"/>
        <w:rPr/>
      </w:pPr>
      <w:r w:rsidDel="00000000" w:rsidR="00000000" w:rsidRPr="00000000">
        <w:rPr>
          <w:rtl w:val="0"/>
        </w:rPr>
        <w:t xml:space="preserve">◻ Access Requirements: Test accounts, API tokens, VPN access (if internal testing), and staging environments (if available). </w:t>
      </w:r>
    </w:p>
    <w:p w:rsidR="00000000" w:rsidDel="00000000" w:rsidP="00000000" w:rsidRDefault="00000000" w:rsidRPr="00000000" w14:paraId="000000E2">
      <w:pPr>
        <w:widowControl w:val="0"/>
        <w:ind w:left="720" w:firstLine="0"/>
        <w:rPr/>
      </w:pPr>
      <w:r w:rsidDel="00000000" w:rsidR="00000000" w:rsidRPr="00000000">
        <w:rPr>
          <w:rtl w:val="0"/>
        </w:rPr>
        <w:t xml:space="preserve">◻ Safety Mechanism: Non-destructive testing techniques will be used; exploitation attempts will be controlled. </w:t>
      </w:r>
    </w:p>
    <w:p w:rsidR="00000000" w:rsidDel="00000000" w:rsidP="00000000" w:rsidRDefault="00000000" w:rsidRPr="00000000" w14:paraId="000000E3">
      <w:pPr>
        <w:widowControl w:val="0"/>
        <w:ind w:left="720" w:firstLine="0"/>
        <w:rPr/>
      </w:pPr>
      <w:r w:rsidDel="00000000" w:rsidR="00000000" w:rsidRPr="00000000">
        <w:rPr>
          <w:rtl w:val="0"/>
        </w:rPr>
        <w:t xml:space="preserve">◻ Compliance Focus: Mapping findings against ISO 27001, NIST, OWASP, and PCI DSS to help meet regulatory &amp; audit needs. </w:t>
      </w:r>
    </w:p>
    <w:p w:rsidR="00000000" w:rsidDel="00000000" w:rsidP="00000000" w:rsidRDefault="00000000" w:rsidRPr="00000000" w14:paraId="000000E4">
      <w:pPr>
        <w:widowControl w:val="0"/>
        <w:ind w:left="720" w:firstLine="0"/>
        <w:rPr/>
      </w:pPr>
      <w:r w:rsidDel="00000000" w:rsidR="00000000" w:rsidRPr="00000000">
        <w:rPr>
          <w:rtl w:val="0"/>
        </w:rPr>
        <w:t xml:space="preserve">◻ Knowledge Transfer: Internal IT/security teams will be trained on identified gaps and future preventive measures. </w:t>
      </w:r>
    </w:p>
    <w:p w:rsidR="00000000" w:rsidDel="00000000" w:rsidP="00000000" w:rsidRDefault="00000000" w:rsidRPr="00000000" w14:paraId="000000E5">
      <w:pPr>
        <w:widowControl w:val="0"/>
        <w:ind w:left="720" w:firstLine="0"/>
        <w:rPr/>
      </w:pPr>
      <w:r w:rsidDel="00000000" w:rsidR="00000000" w:rsidRPr="00000000">
        <w:rPr>
          <w:rtl w:val="0"/>
        </w:rPr>
      </w:r>
    </w:p>
    <w:p w:rsidR="00000000" w:rsidDel="00000000" w:rsidP="00000000" w:rsidRDefault="00000000" w:rsidRPr="00000000" w14:paraId="000000E6">
      <w:pPr>
        <w:widowControl w:val="0"/>
        <w:rPr/>
      </w:pPr>
      <w:r w:rsidDel="00000000" w:rsidR="00000000" w:rsidRPr="00000000">
        <w:rPr>
          <w:rtl w:val="0"/>
        </w:rPr>
      </w:r>
    </w:p>
    <w:p w:rsidR="00000000" w:rsidDel="00000000" w:rsidP="00000000" w:rsidRDefault="00000000" w:rsidRPr="00000000" w14:paraId="000000E7">
      <w:pPr>
        <w:pStyle w:val="Heading1"/>
        <w:widowControl w:val="0"/>
        <w:spacing w:after="0" w:before="0" w:lineRule="auto"/>
        <w:rPr/>
      </w:pPr>
      <w:bookmarkStart w:colFirst="0" w:colLast="0" w:name="_996glsg76iv9" w:id="34"/>
      <w:bookmarkEnd w:id="34"/>
      <w:r w:rsidDel="00000000" w:rsidR="00000000" w:rsidRPr="00000000">
        <w:rPr>
          <w:rtl w:val="0"/>
        </w:rPr>
        <w:t xml:space="preserve">List of Tools to be Used for VAPT</w:t>
      </w:r>
    </w:p>
    <w:p w:rsidR="00000000" w:rsidDel="00000000" w:rsidP="00000000" w:rsidRDefault="00000000" w:rsidRPr="00000000" w14:paraId="000000E8">
      <w:pPr>
        <w:pStyle w:val="Heading2"/>
        <w:widowControl w:val="0"/>
        <w:spacing w:after="0" w:before="0" w:lineRule="auto"/>
        <w:rPr/>
      </w:pPr>
      <w:bookmarkStart w:colFirst="0" w:colLast="0" w:name="_g3c8ujorfq0d" w:id="35"/>
      <w:bookmarkEnd w:id="35"/>
      <w:r w:rsidDel="00000000" w:rsidR="00000000" w:rsidRPr="00000000">
        <w:rPr>
          <w:rtl w:val="0"/>
        </w:rPr>
        <w:t xml:space="preserve">Licensed Tools</w:t>
      </w:r>
    </w:p>
    <w:p w:rsidR="00000000" w:rsidDel="00000000" w:rsidP="00000000" w:rsidRDefault="00000000" w:rsidRPr="00000000" w14:paraId="000000E9">
      <w:pPr>
        <w:widowControl w:val="0"/>
        <w:rPr/>
      </w:pPr>
      <w:r w:rsidDel="00000000" w:rsidR="00000000" w:rsidRPr="00000000">
        <w:rPr>
          <w:rFonts w:ascii="Arial Unicode MS" w:cs="Arial Unicode MS" w:eastAsia="Arial Unicode MS" w:hAnsi="Arial Unicode MS"/>
          <w:rtl w:val="0"/>
        </w:rPr>
        <w:t xml:space="preserve">✓ Nessus Professional – For infrastructure &amp; web vulnerability scanning </w:t>
      </w:r>
    </w:p>
    <w:p w:rsidR="00000000" w:rsidDel="00000000" w:rsidP="00000000" w:rsidRDefault="00000000" w:rsidRPr="00000000" w14:paraId="000000EA">
      <w:pPr>
        <w:widowControl w:val="0"/>
        <w:rPr/>
      </w:pPr>
      <w:r w:rsidDel="00000000" w:rsidR="00000000" w:rsidRPr="00000000">
        <w:rPr>
          <w:rFonts w:ascii="Arial Unicode MS" w:cs="Arial Unicode MS" w:eastAsia="Arial Unicode MS" w:hAnsi="Arial Unicode MS"/>
          <w:rtl w:val="0"/>
        </w:rPr>
        <w:t xml:space="preserve">✓ Burp Suite (Professional)—For web application vulnerability scanning</w:t>
      </w:r>
    </w:p>
    <w:p w:rsidR="00000000" w:rsidDel="00000000" w:rsidP="00000000" w:rsidRDefault="00000000" w:rsidRPr="00000000" w14:paraId="000000EB">
      <w:pPr>
        <w:widowControl w:val="0"/>
        <w:rPr/>
      </w:pPr>
      <w:r w:rsidDel="00000000" w:rsidR="00000000" w:rsidRPr="00000000">
        <w:rPr>
          <w:rFonts w:ascii="Arial Unicode MS" w:cs="Arial Unicode MS" w:eastAsia="Arial Unicode MS" w:hAnsi="Arial Unicode MS"/>
          <w:rtl w:val="0"/>
        </w:rPr>
        <w:t xml:space="preserve">✓ Acunetix (Professional)—For web application vulnerability scanning</w:t>
      </w:r>
    </w:p>
    <w:p w:rsidR="00000000" w:rsidDel="00000000" w:rsidP="00000000" w:rsidRDefault="00000000" w:rsidRPr="00000000" w14:paraId="000000EC">
      <w:pPr>
        <w:pStyle w:val="Heading2"/>
        <w:widowControl w:val="0"/>
        <w:rPr/>
      </w:pPr>
      <w:bookmarkStart w:colFirst="0" w:colLast="0" w:name="_46m5feocddt" w:id="36"/>
      <w:bookmarkEnd w:id="36"/>
      <w:r w:rsidDel="00000000" w:rsidR="00000000" w:rsidRPr="00000000">
        <w:rPr>
          <w:rtl w:val="0"/>
        </w:rPr>
        <w:t xml:space="preserve">Reconnaissance</w:t>
      </w:r>
      <w:r w:rsidDel="00000000" w:rsidR="00000000" w:rsidRPr="00000000">
        <w:rPr>
          <w:rtl w:val="0"/>
        </w:rPr>
        <w:t xml:space="preserve"> and Information Gathering</w:t>
      </w:r>
    </w:p>
    <w:p w:rsidR="00000000" w:rsidDel="00000000" w:rsidP="00000000" w:rsidRDefault="00000000" w:rsidRPr="00000000" w14:paraId="000000ED">
      <w:pPr>
        <w:widowControl w:val="0"/>
        <w:rPr/>
      </w:pPr>
      <w:r w:rsidDel="00000000" w:rsidR="00000000" w:rsidRPr="00000000">
        <w:rPr>
          <w:rFonts w:ascii="Arial Unicode MS" w:cs="Arial Unicode MS" w:eastAsia="Arial Unicode MS" w:hAnsi="Arial Unicode MS"/>
          <w:rtl w:val="0"/>
        </w:rPr>
        <w:t xml:space="preserve">✓ Nmap – Network discovery and port scanning </w:t>
      </w:r>
    </w:p>
    <w:p w:rsidR="00000000" w:rsidDel="00000000" w:rsidP="00000000" w:rsidRDefault="00000000" w:rsidRPr="00000000" w14:paraId="000000EE">
      <w:pPr>
        <w:widowControl w:val="0"/>
        <w:rPr/>
      </w:pPr>
      <w:r w:rsidDel="00000000" w:rsidR="00000000" w:rsidRPr="00000000">
        <w:rPr>
          <w:rFonts w:ascii="Arial Unicode MS" w:cs="Arial Unicode MS" w:eastAsia="Arial Unicode MS" w:hAnsi="Arial Unicode MS"/>
          <w:rtl w:val="0"/>
        </w:rPr>
        <w:t xml:space="preserve">✓ Masscan – High-speed port scanning </w:t>
      </w:r>
    </w:p>
    <w:p w:rsidR="00000000" w:rsidDel="00000000" w:rsidP="00000000" w:rsidRDefault="00000000" w:rsidRPr="00000000" w14:paraId="000000EF">
      <w:pPr>
        <w:widowControl w:val="0"/>
        <w:rPr/>
      </w:pPr>
      <w:r w:rsidDel="00000000" w:rsidR="00000000" w:rsidRPr="00000000">
        <w:rPr>
          <w:rFonts w:ascii="Arial Unicode MS" w:cs="Arial Unicode MS" w:eastAsia="Arial Unicode MS" w:hAnsi="Arial Unicode MS"/>
          <w:rtl w:val="0"/>
        </w:rPr>
        <w:t xml:space="preserve">✓ Shodan / Censys – Public exposure &amp; Internet-facing asset discovery ✓ theHarvester – Email, domain, and subdomain harvesting </w:t>
      </w:r>
    </w:p>
    <w:p w:rsidR="00000000" w:rsidDel="00000000" w:rsidP="00000000" w:rsidRDefault="00000000" w:rsidRPr="00000000" w14:paraId="000000F0">
      <w:pPr>
        <w:widowControl w:val="0"/>
        <w:rPr/>
      </w:pPr>
      <w:r w:rsidDel="00000000" w:rsidR="00000000" w:rsidRPr="00000000">
        <w:rPr>
          <w:rFonts w:ascii="Arial Unicode MS" w:cs="Arial Unicode MS" w:eastAsia="Arial Unicode MS" w:hAnsi="Arial Unicode MS"/>
          <w:rtl w:val="0"/>
        </w:rPr>
        <w:t xml:space="preserve">✓ Amass – Subdomain enumeration </w:t>
      </w:r>
    </w:p>
    <w:p w:rsidR="00000000" w:rsidDel="00000000" w:rsidP="00000000" w:rsidRDefault="00000000" w:rsidRPr="00000000" w14:paraId="000000F1">
      <w:pPr>
        <w:widowControl w:val="0"/>
        <w:rPr/>
      </w:pPr>
      <w:r w:rsidDel="00000000" w:rsidR="00000000" w:rsidRPr="00000000">
        <w:rPr>
          <w:rFonts w:ascii="Arial Unicode MS" w:cs="Arial Unicode MS" w:eastAsia="Arial Unicode MS" w:hAnsi="Arial Unicode MS"/>
          <w:rtl w:val="0"/>
        </w:rPr>
        <w:t xml:space="preserve">✓ Maltego – OSINT &amp; relationship mapping </w:t>
      </w:r>
    </w:p>
    <w:p w:rsidR="00000000" w:rsidDel="00000000" w:rsidP="00000000" w:rsidRDefault="00000000" w:rsidRPr="00000000" w14:paraId="000000F2">
      <w:pPr>
        <w:widowControl w:val="0"/>
        <w:rPr/>
      </w:pPr>
      <w:r w:rsidDel="00000000" w:rsidR="00000000" w:rsidRPr="00000000">
        <w:rPr>
          <w:rFonts w:ascii="Arial Unicode MS" w:cs="Arial Unicode MS" w:eastAsia="Arial Unicode MS" w:hAnsi="Arial Unicode MS"/>
          <w:rtl w:val="0"/>
        </w:rPr>
        <w:t xml:space="preserve">✓ Recon-ng – Web-based reconnaissance framework</w:t>
      </w:r>
    </w:p>
    <w:p w:rsidR="00000000" w:rsidDel="00000000" w:rsidP="00000000" w:rsidRDefault="00000000" w:rsidRPr="00000000" w14:paraId="000000F3">
      <w:pPr>
        <w:widowControl w:val="0"/>
        <w:rPr/>
      </w:pPr>
      <w:r w:rsidDel="00000000" w:rsidR="00000000" w:rsidRPr="00000000">
        <w:rPr>
          <w:rFonts w:ascii="Arial Unicode MS" w:cs="Arial Unicode MS" w:eastAsia="Arial Unicode MS" w:hAnsi="Arial Unicode MS"/>
          <w:rtl w:val="0"/>
        </w:rPr>
        <w:t xml:space="preserve">✓ Sublist3r / Subfinder – Subdomain enumeration </w:t>
      </w:r>
    </w:p>
    <w:p w:rsidR="00000000" w:rsidDel="00000000" w:rsidP="00000000" w:rsidRDefault="00000000" w:rsidRPr="00000000" w14:paraId="000000F4">
      <w:pPr>
        <w:widowControl w:val="0"/>
        <w:rPr/>
      </w:pPr>
      <w:r w:rsidDel="00000000" w:rsidR="00000000" w:rsidRPr="00000000">
        <w:rPr>
          <w:rtl w:val="0"/>
        </w:rPr>
      </w:r>
    </w:p>
    <w:p w:rsidR="00000000" w:rsidDel="00000000" w:rsidP="00000000" w:rsidRDefault="00000000" w:rsidRPr="00000000" w14:paraId="000000F5">
      <w:pPr>
        <w:pStyle w:val="Heading2"/>
        <w:widowControl w:val="0"/>
        <w:rPr/>
      </w:pPr>
      <w:bookmarkStart w:colFirst="0" w:colLast="0" w:name="_iv4kn11j5g0z" w:id="37"/>
      <w:bookmarkEnd w:id="37"/>
      <w:r w:rsidDel="00000000" w:rsidR="00000000" w:rsidRPr="00000000">
        <w:rPr>
          <w:rtl w:val="0"/>
        </w:rPr>
        <w:t xml:space="preserve">Vulnerability and Scanning</w:t>
      </w:r>
    </w:p>
    <w:p w:rsidR="00000000" w:rsidDel="00000000" w:rsidP="00000000" w:rsidRDefault="00000000" w:rsidRPr="00000000" w14:paraId="000000F6">
      <w:pPr>
        <w:widowControl w:val="0"/>
        <w:rPr/>
      </w:pPr>
      <w:r w:rsidDel="00000000" w:rsidR="00000000" w:rsidRPr="00000000">
        <w:rPr>
          <w:rFonts w:ascii="Arial Unicode MS" w:cs="Arial Unicode MS" w:eastAsia="Arial Unicode MS" w:hAnsi="Arial Unicode MS"/>
          <w:rtl w:val="0"/>
        </w:rPr>
        <w:t xml:space="preserve">✓ Nessus – Infrastructure &amp; web vulnerability scanning </w:t>
      </w:r>
    </w:p>
    <w:p w:rsidR="00000000" w:rsidDel="00000000" w:rsidP="00000000" w:rsidRDefault="00000000" w:rsidRPr="00000000" w14:paraId="000000F7">
      <w:pPr>
        <w:widowControl w:val="0"/>
        <w:rPr/>
      </w:pPr>
      <w:r w:rsidDel="00000000" w:rsidR="00000000" w:rsidRPr="00000000">
        <w:rPr>
          <w:rFonts w:ascii="Arial Unicode MS" w:cs="Arial Unicode MS" w:eastAsia="Arial Unicode MS" w:hAnsi="Arial Unicode MS"/>
          <w:rtl w:val="0"/>
        </w:rPr>
        <w:t xml:space="preserve">✓ OpenVAS (Greenbone) – Open-source vulnerability scanner </w:t>
      </w:r>
    </w:p>
    <w:p w:rsidR="00000000" w:rsidDel="00000000" w:rsidP="00000000" w:rsidRDefault="00000000" w:rsidRPr="00000000" w14:paraId="000000F8">
      <w:pPr>
        <w:widowControl w:val="0"/>
        <w:rPr/>
      </w:pPr>
      <w:r w:rsidDel="00000000" w:rsidR="00000000" w:rsidRPr="00000000">
        <w:rPr>
          <w:rFonts w:ascii="Arial Unicode MS" w:cs="Arial Unicode MS" w:eastAsia="Arial Unicode MS" w:hAnsi="Arial Unicode MS"/>
          <w:rtl w:val="0"/>
        </w:rPr>
        <w:t xml:space="preserve">✓ QualysGuard – Enterprise vulnerability management </w:t>
      </w:r>
    </w:p>
    <w:p w:rsidR="00000000" w:rsidDel="00000000" w:rsidP="00000000" w:rsidRDefault="00000000" w:rsidRPr="00000000" w14:paraId="000000F9">
      <w:pPr>
        <w:widowControl w:val="0"/>
        <w:rPr/>
      </w:pPr>
      <w:r w:rsidDel="00000000" w:rsidR="00000000" w:rsidRPr="00000000">
        <w:rPr>
          <w:rFonts w:ascii="Arial Unicode MS" w:cs="Arial Unicode MS" w:eastAsia="Arial Unicode MS" w:hAnsi="Arial Unicode MS"/>
          <w:rtl w:val="0"/>
        </w:rPr>
        <w:t xml:space="preserve">✓ Nexpose (Rapid7 InsightVM) – Network vulnerability scanning </w:t>
      </w:r>
    </w:p>
    <w:p w:rsidR="00000000" w:rsidDel="00000000" w:rsidP="00000000" w:rsidRDefault="00000000" w:rsidRPr="00000000" w14:paraId="000000FA">
      <w:pPr>
        <w:widowControl w:val="0"/>
        <w:rPr/>
      </w:pPr>
      <w:r w:rsidDel="00000000" w:rsidR="00000000" w:rsidRPr="00000000">
        <w:rPr>
          <w:rFonts w:ascii="Arial Unicode MS" w:cs="Arial Unicode MS" w:eastAsia="Arial Unicode MS" w:hAnsi="Arial Unicode MS"/>
          <w:rtl w:val="0"/>
        </w:rPr>
        <w:t xml:space="preserve">✓ Burp Suite (Pro/Community) – Web application vulnerability scanning </w:t>
      </w:r>
    </w:p>
    <w:p w:rsidR="00000000" w:rsidDel="00000000" w:rsidP="00000000" w:rsidRDefault="00000000" w:rsidRPr="00000000" w14:paraId="000000FB">
      <w:pPr>
        <w:widowControl w:val="0"/>
        <w:rPr/>
      </w:pPr>
      <w:r w:rsidDel="00000000" w:rsidR="00000000" w:rsidRPr="00000000">
        <w:rPr>
          <w:rFonts w:ascii="Arial Unicode MS" w:cs="Arial Unicode MS" w:eastAsia="Arial Unicode MS" w:hAnsi="Arial Unicode MS"/>
          <w:rtl w:val="0"/>
        </w:rPr>
        <w:t xml:space="preserve">✓ Acunetix – Web application &amp; API vulnerability scanner </w:t>
      </w:r>
    </w:p>
    <w:p w:rsidR="00000000" w:rsidDel="00000000" w:rsidP="00000000" w:rsidRDefault="00000000" w:rsidRPr="00000000" w14:paraId="000000FC">
      <w:pPr>
        <w:widowControl w:val="0"/>
        <w:rPr/>
      </w:pPr>
      <w:r w:rsidDel="00000000" w:rsidR="00000000" w:rsidRPr="00000000">
        <w:rPr>
          <w:rFonts w:ascii="Arial Unicode MS" w:cs="Arial Unicode MS" w:eastAsia="Arial Unicode MS" w:hAnsi="Arial Unicode MS"/>
          <w:rtl w:val="0"/>
        </w:rPr>
        <w:t xml:space="preserve">✓ Nikto – Web server scanning </w:t>
      </w:r>
    </w:p>
    <w:p w:rsidR="00000000" w:rsidDel="00000000" w:rsidP="00000000" w:rsidRDefault="00000000" w:rsidRPr="00000000" w14:paraId="000000FD">
      <w:pPr>
        <w:widowControl w:val="0"/>
        <w:rPr/>
      </w:pPr>
      <w:r w:rsidDel="00000000" w:rsidR="00000000" w:rsidRPr="00000000">
        <w:rPr>
          <w:rFonts w:ascii="Arial Unicode MS" w:cs="Arial Unicode MS" w:eastAsia="Arial Unicode MS" w:hAnsi="Arial Unicode MS"/>
          <w:rtl w:val="0"/>
        </w:rPr>
        <w:t xml:space="preserve">✓ Wapiti – Web app vulnerability scanning </w:t>
      </w:r>
    </w:p>
    <w:p w:rsidR="00000000" w:rsidDel="00000000" w:rsidP="00000000" w:rsidRDefault="00000000" w:rsidRPr="00000000" w14:paraId="000000FE">
      <w:pPr>
        <w:pStyle w:val="Heading2"/>
        <w:widowControl w:val="0"/>
        <w:rPr/>
      </w:pPr>
      <w:bookmarkStart w:colFirst="0" w:colLast="0" w:name="_1323clxwcjoe" w:id="38"/>
      <w:bookmarkEnd w:id="38"/>
      <w:r w:rsidDel="00000000" w:rsidR="00000000" w:rsidRPr="00000000">
        <w:rPr>
          <w:rtl w:val="0"/>
        </w:rPr>
        <w:t xml:space="preserve">Web Application Security Testing</w:t>
      </w:r>
    </w:p>
    <w:p w:rsidR="00000000" w:rsidDel="00000000" w:rsidP="00000000" w:rsidRDefault="00000000" w:rsidRPr="00000000" w14:paraId="000000FF">
      <w:pPr>
        <w:widowControl w:val="0"/>
        <w:rPr/>
      </w:pPr>
      <w:r w:rsidDel="00000000" w:rsidR="00000000" w:rsidRPr="00000000">
        <w:rPr>
          <w:rFonts w:ascii="Arial Unicode MS" w:cs="Arial Unicode MS" w:eastAsia="Arial Unicode MS" w:hAnsi="Arial Unicode MS"/>
          <w:rtl w:val="0"/>
        </w:rPr>
        <w:t xml:space="preserve">✓ OWASP ZAP (Zed Attack Proxy) – Automated &amp; manual web testing </w:t>
      </w:r>
    </w:p>
    <w:p w:rsidR="00000000" w:rsidDel="00000000" w:rsidP="00000000" w:rsidRDefault="00000000" w:rsidRPr="00000000" w14:paraId="00000100">
      <w:pPr>
        <w:widowControl w:val="0"/>
        <w:rPr/>
      </w:pPr>
      <w:r w:rsidDel="00000000" w:rsidR="00000000" w:rsidRPr="00000000">
        <w:rPr>
          <w:rFonts w:ascii="Arial Unicode MS" w:cs="Arial Unicode MS" w:eastAsia="Arial Unicode MS" w:hAnsi="Arial Unicode MS"/>
          <w:rtl w:val="0"/>
        </w:rPr>
        <w:t xml:space="preserve">✓ Burp Suite Professional – Proxy interception, fuzzing, and exploit testing </w:t>
      </w:r>
    </w:p>
    <w:p w:rsidR="00000000" w:rsidDel="00000000" w:rsidP="00000000" w:rsidRDefault="00000000" w:rsidRPr="00000000" w14:paraId="00000101">
      <w:pPr>
        <w:widowControl w:val="0"/>
        <w:rPr/>
      </w:pPr>
      <w:r w:rsidDel="00000000" w:rsidR="00000000" w:rsidRPr="00000000">
        <w:rPr>
          <w:rFonts w:ascii="Arial Unicode MS" w:cs="Arial Unicode MS" w:eastAsia="Arial Unicode MS" w:hAnsi="Arial Unicode MS"/>
          <w:rtl w:val="0"/>
        </w:rPr>
        <w:t xml:space="preserve">✓ SQLmap – Automated SQL injection exploitation </w:t>
      </w:r>
    </w:p>
    <w:p w:rsidR="00000000" w:rsidDel="00000000" w:rsidP="00000000" w:rsidRDefault="00000000" w:rsidRPr="00000000" w14:paraId="00000102">
      <w:pPr>
        <w:widowControl w:val="0"/>
        <w:rPr/>
      </w:pPr>
      <w:r w:rsidDel="00000000" w:rsidR="00000000" w:rsidRPr="00000000">
        <w:rPr>
          <w:rFonts w:ascii="Arial Unicode MS" w:cs="Arial Unicode MS" w:eastAsia="Arial Unicode MS" w:hAnsi="Arial Unicode MS"/>
          <w:rtl w:val="0"/>
        </w:rPr>
        <w:t xml:space="preserve">✓ Commix – Command injection testing </w:t>
      </w:r>
    </w:p>
    <w:p w:rsidR="00000000" w:rsidDel="00000000" w:rsidP="00000000" w:rsidRDefault="00000000" w:rsidRPr="00000000" w14:paraId="00000103">
      <w:pPr>
        <w:widowControl w:val="0"/>
        <w:rPr/>
      </w:pPr>
      <w:r w:rsidDel="00000000" w:rsidR="00000000" w:rsidRPr="00000000">
        <w:rPr>
          <w:rFonts w:ascii="Arial Unicode MS" w:cs="Arial Unicode MS" w:eastAsia="Arial Unicode MS" w:hAnsi="Arial Unicode MS"/>
          <w:rtl w:val="0"/>
        </w:rPr>
        <w:t xml:space="preserve">✓ XSStrike – Advanced XSS testing tool </w:t>
      </w:r>
    </w:p>
    <w:p w:rsidR="00000000" w:rsidDel="00000000" w:rsidP="00000000" w:rsidRDefault="00000000" w:rsidRPr="00000000" w14:paraId="00000104">
      <w:pPr>
        <w:widowControl w:val="0"/>
        <w:rPr/>
      </w:pPr>
      <w:r w:rsidDel="00000000" w:rsidR="00000000" w:rsidRPr="00000000">
        <w:rPr>
          <w:rFonts w:ascii="Arial Unicode MS" w:cs="Arial Unicode MS" w:eastAsia="Arial Unicode MS" w:hAnsi="Arial Unicode MS"/>
          <w:rtl w:val="0"/>
        </w:rPr>
        <w:t xml:space="preserve">✓ Wfuzz / Dirbuster / Gobuster – Directory and file brute forcing </w:t>
      </w:r>
    </w:p>
    <w:p w:rsidR="00000000" w:rsidDel="00000000" w:rsidP="00000000" w:rsidRDefault="00000000" w:rsidRPr="00000000" w14:paraId="00000105">
      <w:pPr>
        <w:widowControl w:val="0"/>
        <w:rPr/>
      </w:pPr>
      <w:r w:rsidDel="00000000" w:rsidR="00000000" w:rsidRPr="00000000">
        <w:rPr>
          <w:rFonts w:ascii="Arial Unicode MS" w:cs="Arial Unicode MS" w:eastAsia="Arial Unicode MS" w:hAnsi="Arial Unicode MS"/>
          <w:rtl w:val="0"/>
        </w:rPr>
        <w:t xml:space="preserve">✓ WhatWeb / Wappalyzer – Web technology fingerprinting </w:t>
      </w:r>
    </w:p>
    <w:p w:rsidR="00000000" w:rsidDel="00000000" w:rsidP="00000000" w:rsidRDefault="00000000" w:rsidRPr="00000000" w14:paraId="00000106">
      <w:pPr>
        <w:widowControl w:val="0"/>
        <w:rPr/>
      </w:pPr>
      <w:r w:rsidDel="00000000" w:rsidR="00000000" w:rsidRPr="00000000">
        <w:rPr>
          <w:rFonts w:ascii="Arial Unicode MS" w:cs="Arial Unicode MS" w:eastAsia="Arial Unicode MS" w:hAnsi="Arial Unicode MS"/>
          <w:rtl w:val="0"/>
        </w:rPr>
        <w:t xml:space="preserve">✓ CMSMap / WPScan / Droopescan – CMS (WordPress, Joomla, Drupal) security  testing </w:t>
      </w:r>
    </w:p>
    <w:p w:rsidR="00000000" w:rsidDel="00000000" w:rsidP="00000000" w:rsidRDefault="00000000" w:rsidRPr="00000000" w14:paraId="00000107">
      <w:pPr>
        <w:widowControl w:val="0"/>
        <w:rPr/>
      </w:pPr>
      <w:r w:rsidDel="00000000" w:rsidR="00000000" w:rsidRPr="00000000">
        <w:rPr>
          <w:rtl w:val="0"/>
        </w:rPr>
      </w:r>
    </w:p>
    <w:p w:rsidR="00000000" w:rsidDel="00000000" w:rsidP="00000000" w:rsidRDefault="00000000" w:rsidRPr="00000000" w14:paraId="00000108">
      <w:pPr>
        <w:pStyle w:val="Heading2"/>
        <w:widowControl w:val="0"/>
        <w:rPr/>
      </w:pPr>
      <w:bookmarkStart w:colFirst="0" w:colLast="0" w:name="_pr84b4mekv4n" w:id="39"/>
      <w:bookmarkEnd w:id="39"/>
      <w:r w:rsidDel="00000000" w:rsidR="00000000" w:rsidRPr="00000000">
        <w:rPr>
          <w:rtl w:val="0"/>
        </w:rPr>
        <w:t xml:space="preserve">API and Web Application Security </w:t>
      </w:r>
    </w:p>
    <w:p w:rsidR="00000000" w:rsidDel="00000000" w:rsidP="00000000" w:rsidRDefault="00000000" w:rsidRPr="00000000" w14:paraId="00000109">
      <w:pPr>
        <w:widowControl w:val="0"/>
        <w:rPr/>
      </w:pPr>
      <w:r w:rsidDel="00000000" w:rsidR="00000000" w:rsidRPr="00000000">
        <w:rPr>
          <w:rFonts w:ascii="Arial Unicode MS" w:cs="Arial Unicode MS" w:eastAsia="Arial Unicode MS" w:hAnsi="Arial Unicode MS"/>
          <w:rtl w:val="0"/>
        </w:rPr>
        <w:t xml:space="preserve">✓ Postman – API functional testing </w:t>
      </w:r>
    </w:p>
    <w:p w:rsidR="00000000" w:rsidDel="00000000" w:rsidP="00000000" w:rsidRDefault="00000000" w:rsidRPr="00000000" w14:paraId="0000010A">
      <w:pPr>
        <w:widowControl w:val="0"/>
        <w:rPr/>
      </w:pPr>
      <w:r w:rsidDel="00000000" w:rsidR="00000000" w:rsidRPr="00000000">
        <w:rPr>
          <w:rFonts w:ascii="Arial Unicode MS" w:cs="Arial Unicode MS" w:eastAsia="Arial Unicode MS" w:hAnsi="Arial Unicode MS"/>
          <w:rtl w:val="0"/>
        </w:rPr>
        <w:t xml:space="preserve">✓ Burp Suite Pro (with API plugins) – API fuzzing and manipulation </w:t>
      </w:r>
    </w:p>
    <w:p w:rsidR="00000000" w:rsidDel="00000000" w:rsidP="00000000" w:rsidRDefault="00000000" w:rsidRPr="00000000" w14:paraId="0000010B">
      <w:pPr>
        <w:widowControl w:val="0"/>
        <w:rPr/>
      </w:pPr>
      <w:r w:rsidDel="00000000" w:rsidR="00000000" w:rsidRPr="00000000">
        <w:rPr>
          <w:rFonts w:ascii="Arial Unicode MS" w:cs="Arial Unicode MS" w:eastAsia="Arial Unicode MS" w:hAnsi="Arial Unicode MS"/>
          <w:rtl w:val="0"/>
        </w:rPr>
        <w:t xml:space="preserve">✓ OWASP ZAP API Scanner – Automated API security testing </w:t>
      </w:r>
    </w:p>
    <w:p w:rsidR="00000000" w:rsidDel="00000000" w:rsidP="00000000" w:rsidRDefault="00000000" w:rsidRPr="00000000" w14:paraId="0000010C">
      <w:pPr>
        <w:widowControl w:val="0"/>
        <w:rPr/>
      </w:pPr>
      <w:r w:rsidDel="00000000" w:rsidR="00000000" w:rsidRPr="00000000">
        <w:rPr>
          <w:rFonts w:ascii="Arial Unicode MS" w:cs="Arial Unicode MS" w:eastAsia="Arial Unicode MS" w:hAnsi="Arial Unicode MS"/>
          <w:rtl w:val="0"/>
        </w:rPr>
        <w:t xml:space="preserve">✓ SoapUI / ReadyAPI – SOAP/REST service testing </w:t>
      </w:r>
    </w:p>
    <w:p w:rsidR="00000000" w:rsidDel="00000000" w:rsidP="00000000" w:rsidRDefault="00000000" w:rsidRPr="00000000" w14:paraId="0000010D">
      <w:pPr>
        <w:widowControl w:val="0"/>
        <w:rPr/>
      </w:pPr>
      <w:r w:rsidDel="00000000" w:rsidR="00000000" w:rsidRPr="00000000">
        <w:rPr>
          <w:rFonts w:ascii="Arial Unicode MS" w:cs="Arial Unicode MS" w:eastAsia="Arial Unicode MS" w:hAnsi="Arial Unicode MS"/>
          <w:rtl w:val="0"/>
        </w:rPr>
        <w:t xml:space="preserve">✓ JWT Tool / jwt-cracker – JSON Web Token testing </w:t>
      </w:r>
    </w:p>
    <w:p w:rsidR="00000000" w:rsidDel="00000000" w:rsidP="00000000" w:rsidRDefault="00000000" w:rsidRPr="00000000" w14:paraId="0000010E">
      <w:pPr>
        <w:widowControl w:val="0"/>
        <w:rPr/>
      </w:pPr>
      <w:r w:rsidDel="00000000" w:rsidR="00000000" w:rsidRPr="00000000">
        <w:rPr>
          <w:rFonts w:ascii="Arial Unicode MS" w:cs="Arial Unicode MS" w:eastAsia="Arial Unicode MS" w:hAnsi="Arial Unicode MS"/>
          <w:rtl w:val="0"/>
        </w:rPr>
        <w:t xml:space="preserve">✓ GraphQLmap – GraphQL security testing </w:t>
      </w:r>
    </w:p>
    <w:p w:rsidR="00000000" w:rsidDel="00000000" w:rsidP="00000000" w:rsidRDefault="00000000" w:rsidRPr="00000000" w14:paraId="0000010F">
      <w:pPr>
        <w:pStyle w:val="Heading2"/>
        <w:widowControl w:val="0"/>
        <w:rPr/>
      </w:pPr>
      <w:bookmarkStart w:colFirst="0" w:colLast="0" w:name="_yt3q5fdu5tv2" w:id="40"/>
      <w:bookmarkEnd w:id="40"/>
      <w:r w:rsidDel="00000000" w:rsidR="00000000" w:rsidRPr="00000000">
        <w:rPr>
          <w:rtl w:val="0"/>
        </w:rPr>
        <w:t xml:space="preserve">Network and Infrastructure Testing</w:t>
      </w:r>
    </w:p>
    <w:p w:rsidR="00000000" w:rsidDel="00000000" w:rsidP="00000000" w:rsidRDefault="00000000" w:rsidRPr="00000000" w14:paraId="00000110">
      <w:pPr>
        <w:widowControl w:val="0"/>
        <w:rPr/>
      </w:pPr>
      <w:r w:rsidDel="00000000" w:rsidR="00000000" w:rsidRPr="00000000">
        <w:rPr>
          <w:rFonts w:ascii="Arial Unicode MS" w:cs="Arial Unicode MS" w:eastAsia="Arial Unicode MS" w:hAnsi="Arial Unicode MS"/>
          <w:rtl w:val="0"/>
        </w:rPr>
        <w:t xml:space="preserve">✓ Metasploit Framework – Exploitation framework </w:t>
      </w:r>
    </w:p>
    <w:p w:rsidR="00000000" w:rsidDel="00000000" w:rsidP="00000000" w:rsidRDefault="00000000" w:rsidRPr="00000000" w14:paraId="00000111">
      <w:pPr>
        <w:widowControl w:val="0"/>
        <w:rPr/>
      </w:pPr>
      <w:r w:rsidDel="00000000" w:rsidR="00000000" w:rsidRPr="00000000">
        <w:rPr>
          <w:rFonts w:ascii="Arial Unicode MS" w:cs="Arial Unicode MS" w:eastAsia="Arial Unicode MS" w:hAnsi="Arial Unicode MS"/>
          <w:rtl w:val="0"/>
        </w:rPr>
        <w:t xml:space="preserve">✓ ExploitDB / Searchsploit – Exploit database </w:t>
      </w:r>
    </w:p>
    <w:p w:rsidR="00000000" w:rsidDel="00000000" w:rsidP="00000000" w:rsidRDefault="00000000" w:rsidRPr="00000000" w14:paraId="00000112">
      <w:pPr>
        <w:widowControl w:val="0"/>
        <w:rPr/>
      </w:pPr>
      <w:r w:rsidDel="00000000" w:rsidR="00000000" w:rsidRPr="00000000">
        <w:rPr>
          <w:rFonts w:ascii="Arial Unicode MS" w:cs="Arial Unicode MS" w:eastAsia="Arial Unicode MS" w:hAnsi="Arial Unicode MS"/>
          <w:rtl w:val="0"/>
        </w:rPr>
        <w:t xml:space="preserve">✓ Hydra / Medusa / Ncrack – Password brute-force tools </w:t>
      </w:r>
    </w:p>
    <w:p w:rsidR="00000000" w:rsidDel="00000000" w:rsidP="00000000" w:rsidRDefault="00000000" w:rsidRPr="00000000" w14:paraId="00000113">
      <w:pPr>
        <w:widowControl w:val="0"/>
        <w:rPr/>
      </w:pPr>
      <w:r w:rsidDel="00000000" w:rsidR="00000000" w:rsidRPr="00000000">
        <w:rPr>
          <w:rFonts w:ascii="Arial Unicode MS" w:cs="Arial Unicode MS" w:eastAsia="Arial Unicode MS" w:hAnsi="Arial Unicode MS"/>
          <w:rtl w:val="0"/>
        </w:rPr>
        <w:t xml:space="preserve">✓ Responder – LLMNR, NBT-NS, and MDNS poisoning </w:t>
      </w:r>
    </w:p>
    <w:p w:rsidR="00000000" w:rsidDel="00000000" w:rsidP="00000000" w:rsidRDefault="00000000" w:rsidRPr="00000000" w14:paraId="00000114">
      <w:pPr>
        <w:widowControl w:val="0"/>
        <w:rPr/>
      </w:pPr>
      <w:r w:rsidDel="00000000" w:rsidR="00000000" w:rsidRPr="00000000">
        <w:rPr>
          <w:rFonts w:ascii="Arial Unicode MS" w:cs="Arial Unicode MS" w:eastAsia="Arial Unicode MS" w:hAnsi="Arial Unicode MS"/>
          <w:rtl w:val="0"/>
        </w:rPr>
        <w:t xml:space="preserve">✓ BloodHound – Active Directory attack path analysis </w:t>
      </w:r>
    </w:p>
    <w:p w:rsidR="00000000" w:rsidDel="00000000" w:rsidP="00000000" w:rsidRDefault="00000000" w:rsidRPr="00000000" w14:paraId="00000115">
      <w:pPr>
        <w:widowControl w:val="0"/>
        <w:rPr/>
      </w:pPr>
      <w:r w:rsidDel="00000000" w:rsidR="00000000" w:rsidRPr="00000000">
        <w:rPr>
          <w:rFonts w:ascii="Arial Unicode MS" w:cs="Arial Unicode MS" w:eastAsia="Arial Unicode MS" w:hAnsi="Arial Unicode MS"/>
          <w:rtl w:val="0"/>
        </w:rPr>
        <w:t xml:space="preserve">✓ Ettercap / Bettercap – Man-in-the-Middle attacks </w:t>
      </w:r>
    </w:p>
    <w:p w:rsidR="00000000" w:rsidDel="00000000" w:rsidP="00000000" w:rsidRDefault="00000000" w:rsidRPr="00000000" w14:paraId="00000116">
      <w:pPr>
        <w:widowControl w:val="0"/>
        <w:rPr/>
      </w:pPr>
      <w:r w:rsidDel="00000000" w:rsidR="00000000" w:rsidRPr="00000000">
        <w:rPr>
          <w:rFonts w:ascii="Arial Unicode MS" w:cs="Arial Unicode MS" w:eastAsia="Arial Unicode MS" w:hAnsi="Arial Unicode MS"/>
          <w:rtl w:val="0"/>
        </w:rPr>
        <w:t xml:space="preserve">✓ Wireshark / Tcpdump – Network traffic analysis </w:t>
      </w:r>
    </w:p>
    <w:p w:rsidR="00000000" w:rsidDel="00000000" w:rsidP="00000000" w:rsidRDefault="00000000" w:rsidRPr="00000000" w14:paraId="00000117">
      <w:pPr>
        <w:pStyle w:val="Heading2"/>
        <w:widowControl w:val="0"/>
        <w:rPr/>
      </w:pPr>
      <w:bookmarkStart w:colFirst="0" w:colLast="0" w:name="_evadnfx15rhz" w:id="41"/>
      <w:bookmarkEnd w:id="41"/>
      <w:r w:rsidDel="00000000" w:rsidR="00000000" w:rsidRPr="00000000">
        <w:rPr>
          <w:rtl w:val="0"/>
        </w:rPr>
        <w:t xml:space="preserve">Exploration and Privilege Acceleration</w:t>
      </w:r>
    </w:p>
    <w:p w:rsidR="00000000" w:rsidDel="00000000" w:rsidP="00000000" w:rsidRDefault="00000000" w:rsidRPr="00000000" w14:paraId="00000118">
      <w:pPr>
        <w:widowControl w:val="0"/>
        <w:rPr/>
      </w:pPr>
      <w:r w:rsidDel="00000000" w:rsidR="00000000" w:rsidRPr="00000000">
        <w:rPr>
          <w:rFonts w:ascii="Arial Unicode MS" w:cs="Arial Unicode MS" w:eastAsia="Arial Unicode MS" w:hAnsi="Arial Unicode MS"/>
          <w:rtl w:val="0"/>
        </w:rPr>
        <w:t xml:space="preserve">✓ Metasploit – Exploitation framework </w:t>
      </w:r>
    </w:p>
    <w:p w:rsidR="00000000" w:rsidDel="00000000" w:rsidP="00000000" w:rsidRDefault="00000000" w:rsidRPr="00000000" w14:paraId="00000119">
      <w:pPr>
        <w:widowControl w:val="0"/>
        <w:rPr/>
      </w:pPr>
      <w:r w:rsidDel="00000000" w:rsidR="00000000" w:rsidRPr="00000000">
        <w:rPr>
          <w:rFonts w:ascii="Arial Unicode MS" w:cs="Arial Unicode MS" w:eastAsia="Arial Unicode MS" w:hAnsi="Arial Unicode MS"/>
          <w:rtl w:val="0"/>
        </w:rPr>
        <w:t xml:space="preserve">✓ Empire / Covenant – Post-exploitation </w:t>
      </w:r>
    </w:p>
    <w:p w:rsidR="00000000" w:rsidDel="00000000" w:rsidP="00000000" w:rsidRDefault="00000000" w:rsidRPr="00000000" w14:paraId="0000011A">
      <w:pPr>
        <w:widowControl w:val="0"/>
        <w:rPr/>
      </w:pPr>
      <w:r w:rsidDel="00000000" w:rsidR="00000000" w:rsidRPr="00000000">
        <w:rPr>
          <w:rFonts w:ascii="Arial Unicode MS" w:cs="Arial Unicode MS" w:eastAsia="Arial Unicode MS" w:hAnsi="Arial Unicode MS"/>
          <w:rtl w:val="0"/>
        </w:rPr>
        <w:t xml:space="preserve">✓ Mimikatz – Credential extraction </w:t>
      </w:r>
    </w:p>
    <w:p w:rsidR="00000000" w:rsidDel="00000000" w:rsidP="00000000" w:rsidRDefault="00000000" w:rsidRPr="00000000" w14:paraId="0000011B">
      <w:pPr>
        <w:widowControl w:val="0"/>
        <w:rPr/>
      </w:pPr>
      <w:r w:rsidDel="00000000" w:rsidR="00000000" w:rsidRPr="00000000">
        <w:rPr>
          <w:rFonts w:ascii="Arial Unicode MS" w:cs="Arial Unicode MS" w:eastAsia="Arial Unicode MS" w:hAnsi="Arial Unicode MS"/>
          <w:rtl w:val="0"/>
        </w:rPr>
        <w:t xml:space="preserve">✓ BeEF (Browser Exploitation Framework)—Browser security testing </w:t>
      </w:r>
    </w:p>
    <w:p w:rsidR="00000000" w:rsidDel="00000000" w:rsidP="00000000" w:rsidRDefault="00000000" w:rsidRPr="00000000" w14:paraId="0000011C">
      <w:pPr>
        <w:widowControl w:val="0"/>
        <w:rPr/>
      </w:pPr>
      <w:r w:rsidDel="00000000" w:rsidR="00000000" w:rsidRPr="00000000">
        <w:rPr>
          <w:rFonts w:ascii="Arial Unicode MS" w:cs="Arial Unicode MS" w:eastAsia="Arial Unicode MS" w:hAnsi="Arial Unicode MS"/>
          <w:rtl w:val="0"/>
        </w:rPr>
        <w:t xml:space="preserve">✓ PowerSploit – PowerShell exploitation </w:t>
      </w:r>
    </w:p>
    <w:p w:rsidR="00000000" w:rsidDel="00000000" w:rsidP="00000000" w:rsidRDefault="00000000" w:rsidRPr="00000000" w14:paraId="0000011D">
      <w:pPr>
        <w:pStyle w:val="Heading2"/>
        <w:widowControl w:val="0"/>
        <w:rPr/>
      </w:pPr>
      <w:bookmarkStart w:colFirst="0" w:colLast="0" w:name="_ow4464oh0kud" w:id="42"/>
      <w:bookmarkEnd w:id="42"/>
      <w:r w:rsidDel="00000000" w:rsidR="00000000" w:rsidRPr="00000000">
        <w:rPr>
          <w:rtl w:val="0"/>
        </w:rPr>
        <w:t xml:space="preserve">Own Script</w:t>
      </w:r>
    </w:p>
    <w:p w:rsidR="00000000" w:rsidDel="00000000" w:rsidP="00000000" w:rsidRDefault="00000000" w:rsidRPr="00000000" w14:paraId="0000011E">
      <w:pPr>
        <w:widowControl w:val="0"/>
        <w:rPr/>
      </w:pPr>
      <w:r w:rsidDel="00000000" w:rsidR="00000000" w:rsidRPr="00000000">
        <w:rPr>
          <w:rFonts w:ascii="Arial Unicode MS" w:cs="Arial Unicode MS" w:eastAsia="Arial Unicode MS" w:hAnsi="Arial Unicode MS"/>
          <w:rtl w:val="0"/>
        </w:rPr>
        <w:t xml:space="preserve">✓ Own developed script – For manual penetration testing</w:t>
      </w:r>
    </w:p>
    <w:p w:rsidR="00000000" w:rsidDel="00000000" w:rsidP="00000000" w:rsidRDefault="00000000" w:rsidRPr="00000000" w14:paraId="0000011F">
      <w:pPr>
        <w:widowControl w:val="0"/>
        <w:rPr/>
      </w:pPr>
      <w:r w:rsidDel="00000000" w:rsidR="00000000" w:rsidRPr="00000000">
        <w:rPr>
          <w:rtl w:val="0"/>
        </w:rPr>
      </w:r>
    </w:p>
    <w:p w:rsidR="00000000" w:rsidDel="00000000" w:rsidP="00000000" w:rsidRDefault="00000000" w:rsidRPr="00000000" w14:paraId="00000120">
      <w:pPr>
        <w:widowControl w:val="0"/>
        <w:rPr/>
      </w:pPr>
      <w:r w:rsidDel="00000000" w:rsidR="00000000" w:rsidRPr="00000000">
        <w:rPr>
          <w:rtl w:val="0"/>
        </w:rPr>
      </w:r>
    </w:p>
    <w:p w:rsidR="00000000" w:rsidDel="00000000" w:rsidP="00000000" w:rsidRDefault="00000000" w:rsidRPr="00000000" w14:paraId="00000121">
      <w:pPr>
        <w:pStyle w:val="Heading1"/>
        <w:widowControl w:val="0"/>
        <w:rPr/>
      </w:pPr>
      <w:bookmarkStart w:colFirst="0" w:colLast="0" w:name="_4eagzf6ffha" w:id="43"/>
      <w:bookmarkEnd w:id="43"/>
      <w:r w:rsidDel="00000000" w:rsidR="00000000" w:rsidRPr="00000000">
        <w:rPr>
          <w:rtl w:val="0"/>
        </w:rPr>
        <w:t xml:space="preserve">List of Tools to be Used for Infrastructure Security</w:t>
      </w:r>
    </w:p>
    <w:p w:rsidR="00000000" w:rsidDel="00000000" w:rsidP="00000000" w:rsidRDefault="00000000" w:rsidRPr="00000000" w14:paraId="00000122">
      <w:pPr>
        <w:widowControl w:val="0"/>
        <w:numPr>
          <w:ilvl w:val="0"/>
          <w:numId w:val="6"/>
        </w:numPr>
        <w:ind w:left="720" w:hanging="360"/>
        <w:rPr>
          <w:u w:val="none"/>
        </w:rPr>
      </w:pPr>
      <w:r w:rsidDel="00000000" w:rsidR="00000000" w:rsidRPr="00000000">
        <w:rPr>
          <w:rtl w:val="0"/>
        </w:rPr>
        <w:t xml:space="preserve">Cloudflare Firewall (Pro Plan).</w:t>
      </w:r>
    </w:p>
    <w:p w:rsidR="00000000" w:rsidDel="00000000" w:rsidP="00000000" w:rsidRDefault="00000000" w:rsidRPr="00000000" w14:paraId="00000123">
      <w:pPr>
        <w:widowControl w:val="0"/>
        <w:numPr>
          <w:ilvl w:val="0"/>
          <w:numId w:val="6"/>
        </w:numPr>
        <w:ind w:left="720" w:hanging="360"/>
        <w:rPr>
          <w:u w:val="none"/>
        </w:rPr>
      </w:pPr>
      <w:r w:rsidDel="00000000" w:rsidR="00000000" w:rsidRPr="00000000">
        <w:rPr>
          <w:rtl w:val="0"/>
        </w:rPr>
        <w:t xml:space="preserve">Nginx + ModSecurity / OWASP Core Rule Set.</w:t>
      </w:r>
    </w:p>
    <w:p w:rsidR="00000000" w:rsidDel="00000000" w:rsidP="00000000" w:rsidRDefault="00000000" w:rsidRPr="00000000" w14:paraId="00000124">
      <w:pPr>
        <w:widowControl w:val="0"/>
        <w:numPr>
          <w:ilvl w:val="0"/>
          <w:numId w:val="6"/>
        </w:numPr>
        <w:ind w:left="720" w:hanging="360"/>
        <w:rPr>
          <w:u w:val="none"/>
        </w:rPr>
      </w:pPr>
      <w:r w:rsidDel="00000000" w:rsidR="00000000" w:rsidRPr="00000000">
        <w:rPr>
          <w:rtl w:val="0"/>
        </w:rPr>
        <w:t xml:space="preserve">Linux Firewall Tools: iptables, UFW.</w:t>
      </w:r>
    </w:p>
    <w:p w:rsidR="00000000" w:rsidDel="00000000" w:rsidP="00000000" w:rsidRDefault="00000000" w:rsidRPr="00000000" w14:paraId="00000125">
      <w:pPr>
        <w:widowControl w:val="0"/>
        <w:numPr>
          <w:ilvl w:val="0"/>
          <w:numId w:val="6"/>
        </w:numPr>
        <w:ind w:left="720" w:hanging="360"/>
        <w:rPr>
          <w:u w:val="none"/>
        </w:rPr>
      </w:pPr>
      <w:r w:rsidDel="00000000" w:rsidR="00000000" w:rsidRPr="00000000">
        <w:rPr>
          <w:rtl w:val="0"/>
        </w:rPr>
        <w:t xml:space="preserve">Validation Tools: Nmap, Nikto, and custom penetration scripts.</w:t>
      </w:r>
    </w:p>
    <w:p w:rsidR="00000000" w:rsidDel="00000000" w:rsidP="00000000" w:rsidRDefault="00000000" w:rsidRPr="00000000" w14:paraId="00000126">
      <w:pPr>
        <w:widowControl w:val="0"/>
        <w:rPr/>
      </w:pPr>
      <w:r w:rsidDel="00000000" w:rsidR="00000000" w:rsidRPr="00000000">
        <w:rPr>
          <w:rtl w:val="0"/>
        </w:rPr>
      </w:r>
    </w:p>
    <w:p w:rsidR="00000000" w:rsidDel="00000000" w:rsidP="00000000" w:rsidRDefault="00000000" w:rsidRPr="00000000" w14:paraId="00000127">
      <w:pPr>
        <w:widowControl w:val="0"/>
        <w:rPr/>
      </w:pPr>
      <w:r w:rsidDel="00000000" w:rsidR="00000000" w:rsidRPr="00000000">
        <w:rPr>
          <w:rtl w:val="0"/>
        </w:rPr>
      </w:r>
    </w:p>
    <w:p w:rsidR="00000000" w:rsidDel="00000000" w:rsidP="00000000" w:rsidRDefault="00000000" w:rsidRPr="00000000" w14:paraId="00000128">
      <w:pPr>
        <w:widowControl w:val="0"/>
        <w:rPr/>
      </w:pPr>
      <w:r w:rsidDel="00000000" w:rsidR="00000000" w:rsidRPr="00000000">
        <w:rPr>
          <w:rtl w:val="0"/>
        </w:rPr>
      </w:r>
    </w:p>
    <w:p w:rsidR="00000000" w:rsidDel="00000000" w:rsidP="00000000" w:rsidRDefault="00000000" w:rsidRPr="00000000" w14:paraId="00000129">
      <w:pPr>
        <w:pStyle w:val="Heading1"/>
        <w:widowControl w:val="0"/>
        <w:rPr/>
      </w:pPr>
      <w:bookmarkStart w:colFirst="0" w:colLast="0" w:name="_dkwo74kgqnmc" w:id="44"/>
      <w:bookmarkEnd w:id="44"/>
      <w:r w:rsidDel="00000000" w:rsidR="00000000" w:rsidRPr="00000000">
        <w:rPr>
          <w:rtl w:val="0"/>
        </w:rPr>
        <w:t xml:space="preserve">Financial Proposal</w:t>
      </w:r>
    </w:p>
    <w:p w:rsidR="00000000" w:rsidDel="00000000" w:rsidP="00000000" w:rsidRDefault="00000000" w:rsidRPr="00000000" w14:paraId="0000012A">
      <w:pPr>
        <w:widowControl w:val="0"/>
        <w:spacing w:line="199.92000102996826" w:lineRule="auto"/>
        <w:rPr>
          <w:rFonts w:ascii="Candara" w:cs="Candara" w:eastAsia="Candara" w:hAnsi="Candara"/>
          <w:b w:val="1"/>
          <w:sz w:val="28.079999923706055"/>
          <w:szCs w:val="28.079999923706055"/>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30"/>
        <w:gridCol w:w="4824.999999999999"/>
        <w:gridCol w:w="980.0000000000006"/>
        <w:gridCol w:w="1140"/>
        <w:gridCol w:w="1785"/>
        <w:tblGridChange w:id="0">
          <w:tblGrid>
            <w:gridCol w:w="630"/>
            <w:gridCol w:w="4824.999999999999"/>
            <w:gridCol w:w="980.0000000000006"/>
            <w:gridCol w:w="1140"/>
            <w:gridCol w:w="1785"/>
          </w:tblGrid>
        </w:tblGridChange>
      </w:tblGrid>
      <w:tr>
        <w:trPr>
          <w:cantSplit w:val="0"/>
          <w:trHeight w:val="302.399902343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ind w:left="121.92001342773438" w:firstLine="0"/>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SN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ind w:left="129.59991455078125" w:firstLine="0"/>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Particular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jc w:val="cente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Qty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E">
            <w:pPr>
              <w:widowControl w:val="0"/>
              <w:spacing w:line="240" w:lineRule="auto"/>
              <w:jc w:val="cente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Rate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F">
            <w:pPr>
              <w:widowControl w:val="0"/>
              <w:spacing w:line="240" w:lineRule="auto"/>
              <w:jc w:val="center"/>
              <w:rPr>
                <w:rFonts w:ascii="Candara" w:cs="Candara" w:eastAsia="Candara" w:hAnsi="Candara"/>
                <w:b w:val="1"/>
                <w:sz w:val="24"/>
                <w:szCs w:val="24"/>
              </w:rPr>
            </w:pPr>
            <w:r w:rsidDel="00000000" w:rsidR="00000000" w:rsidRPr="00000000">
              <w:rPr>
                <w:rFonts w:ascii="Candara" w:cs="Candara" w:eastAsia="Candara" w:hAnsi="Candara"/>
                <w:b w:val="1"/>
                <w:sz w:val="24"/>
                <w:szCs w:val="24"/>
                <w:rtl w:val="0"/>
              </w:rPr>
              <w:t xml:space="preserve">Amount</w:t>
            </w:r>
          </w:p>
        </w:tc>
      </w:tr>
      <w:tr>
        <w:trPr>
          <w:cantSplit w:val="0"/>
          <w:trHeight w:val="302.39990234375" w:hRule="atLeast"/>
          <w:tblHeader w:val="1"/>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30">
            <w:pPr>
              <w:widowControl w:val="0"/>
              <w:spacing w:line="240" w:lineRule="auto"/>
              <w:ind w:left="126.95999145507812" w:firstLine="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Vulnerability Assessment and Penetration Testing</w:t>
            </w:r>
          </w:p>
        </w:tc>
      </w:tr>
      <w:tr>
        <w:trPr>
          <w:cantSplit w:val="0"/>
          <w:trHeight w:val="302.399902343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Number of Domains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302.39990234375" w:hRule="atLeast"/>
          <w:tblHeader w:val="1"/>
        </w:trPr>
        <w:tc>
          <w:tcPr>
            <w:gridSpan w:val="5"/>
            <w:shd w:fill="auto" w:val="clear"/>
            <w:tcMar>
              <w:top w:w="100.0" w:type="dxa"/>
              <w:left w:w="100.0" w:type="dxa"/>
              <w:bottom w:w="100.0" w:type="dxa"/>
              <w:right w:w="100.0" w:type="dxa"/>
            </w:tcMar>
            <w:vAlign w:val="top"/>
          </w:tcPr>
          <w:p w:rsidR="00000000" w:rsidDel="00000000" w:rsidP="00000000" w:rsidRDefault="00000000" w:rsidRPr="00000000" w14:paraId="0000013A">
            <w:pPr>
              <w:widowControl w:val="0"/>
              <w:spacing w:line="240" w:lineRule="auto"/>
              <w:ind w:left="126.95999145507812" w:firstLine="0"/>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Infrastructure-level security enhancement</w:t>
            </w:r>
          </w:p>
        </w:tc>
      </w:tr>
      <w:tr>
        <w:trPr>
          <w:cantSplit w:val="0"/>
          <w:trHeight w:val="302.40112304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2.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Cloudflare Firewall Configuration + Policy Update</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 </w:t>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302.40112304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Nginx Security Policy Hardening (ModSecurity, SSL/TLS, headers)</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302.40112304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9">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4A">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OS-Level Security Hardening (iptables, SSH, logs, monitoring)</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302.40112304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Application-Level Security Updates  (Post-VAPT Integration)</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50">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1">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2">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302.40112304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3">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6.</w:t>
            </w:r>
          </w:p>
        </w:tc>
        <w:tc>
          <w:tcPr>
            <w:shd w:fill="auto" w:val="clear"/>
            <w:tcMar>
              <w:top w:w="100.0" w:type="dxa"/>
              <w:left w:w="100.0" w:type="dxa"/>
              <w:bottom w:w="100.0" w:type="dxa"/>
              <w:right w:w="100.0" w:type="dxa"/>
            </w:tcMar>
            <w:vAlign w:val="top"/>
          </w:tcPr>
          <w:p w:rsidR="00000000" w:rsidDel="00000000" w:rsidP="00000000" w:rsidRDefault="00000000" w:rsidRPr="00000000" w14:paraId="00000154">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  Documentation &amp; Knowledge Transfer</w:t>
              <w:tab/>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7">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302.40112304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158">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WordPress </w:t>
            </w:r>
            <w:r w:rsidDel="00000000" w:rsidR="00000000" w:rsidRPr="00000000">
              <w:rPr>
                <w:rtl w:val="0"/>
              </w:rPr>
              <w:t xml:space="preserve">plugins, WooCommerce other configurations, and updates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ind w:right="103.200073242187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44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VAT (15%)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61">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44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2">
            <w:pPr>
              <w:widowControl w:val="0"/>
              <w:spacing w:line="240" w:lineRule="auto"/>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TAX/AIT (10%)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r>
        <w:trPr>
          <w:cantSplit w:val="0"/>
          <w:trHeight w:val="440" w:hRule="atLeast"/>
          <w:tblHeader w:val="1"/>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67">
            <w:pPr>
              <w:widowControl w:val="0"/>
              <w:spacing w:line="240" w:lineRule="auto"/>
              <w:jc w:val="right"/>
              <w:rPr>
                <w:rFonts w:ascii="Candara" w:cs="Candara" w:eastAsia="Candara" w:hAnsi="Candara"/>
                <w:sz w:val="24"/>
                <w:szCs w:val="24"/>
              </w:rPr>
            </w:pPr>
            <w:r w:rsidDel="00000000" w:rsidR="00000000" w:rsidRPr="00000000">
              <w:rPr>
                <w:rFonts w:ascii="Candara" w:cs="Candara" w:eastAsia="Candara" w:hAnsi="Candara"/>
                <w:b w:val="1"/>
                <w:sz w:val="24"/>
                <w:szCs w:val="24"/>
                <w:rtl w:val="0"/>
              </w:rPr>
              <w:t xml:space="preserve">Total </w:t>
            </w:r>
            <w:r w:rsidDel="00000000" w:rsidR="00000000" w:rsidRPr="00000000">
              <w:rPr>
                <w:rFonts w:ascii="Candara" w:cs="Candara" w:eastAsia="Candara" w:hAnsi="Candara"/>
                <w:sz w:val="24"/>
                <w:szCs w:val="24"/>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6B">
            <w:pPr>
              <w:widowControl w:val="0"/>
              <w:spacing w:line="240" w:lineRule="auto"/>
              <w:ind w:right="117.119140625"/>
              <w:jc w:val="right"/>
              <w:rPr>
                <w:rFonts w:ascii="Candara" w:cs="Candara" w:eastAsia="Candara" w:hAnsi="Candara"/>
                <w:sz w:val="24"/>
                <w:szCs w:val="24"/>
              </w:rPr>
            </w:pPr>
            <w:r w:rsidDel="00000000" w:rsidR="00000000" w:rsidRPr="00000000">
              <w:rPr>
                <w:rFonts w:ascii="Candara" w:cs="Candara" w:eastAsia="Candara" w:hAnsi="Candara"/>
                <w:sz w:val="24"/>
                <w:szCs w:val="24"/>
                <w:rtl w:val="0"/>
              </w:rPr>
              <w:t xml:space="preserve">0</w:t>
            </w:r>
          </w:p>
        </w:tc>
      </w:tr>
    </w:tbl>
    <w:p w:rsidR="00000000" w:rsidDel="00000000" w:rsidP="00000000" w:rsidRDefault="00000000" w:rsidRPr="00000000" w14:paraId="0000016C">
      <w:pPr>
        <w:widowControl w:val="0"/>
        <w:rPr>
          <w:rFonts w:ascii="Candara" w:cs="Candara" w:eastAsia="Candara" w:hAnsi="Candara"/>
          <w:sz w:val="22.079999923706055"/>
          <w:szCs w:val="22.079999923706055"/>
        </w:rPr>
      </w:pPr>
      <w:r w:rsidDel="00000000" w:rsidR="00000000" w:rsidRPr="00000000">
        <w:rPr>
          <w:rFonts w:ascii="Candara" w:cs="Candara" w:eastAsia="Candara" w:hAnsi="Candara"/>
          <w:sz w:val="22.079999923706055"/>
          <w:szCs w:val="22.079999923706055"/>
          <w:rtl w:val="0"/>
        </w:rPr>
        <w:t xml:space="preserve">(Note: Cloudflare Pro subscription (~20 USD/month) will be borne by the client.)</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widowControl w:val="0"/>
        <w:rPr/>
      </w:pPr>
      <w:r w:rsidDel="00000000" w:rsidR="00000000" w:rsidRPr="00000000">
        <w:rPr>
          <w:rtl w:val="0"/>
        </w:rPr>
      </w:r>
    </w:p>
    <w:tbl>
      <w:tblPr>
        <w:tblStyle w:val="Table5"/>
        <w:tblW w:w="9351.919860839844"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838.520202636719"/>
        <w:gridCol w:w="2513.399658203125"/>
        <w:tblGridChange w:id="0">
          <w:tblGrid>
            <w:gridCol w:w="6838.520202636719"/>
            <w:gridCol w:w="2513.399658203125"/>
          </w:tblGrid>
        </w:tblGridChange>
      </w:tblGrid>
      <w:tr>
        <w:trPr>
          <w:cantSplit w:val="0"/>
          <w:trHeight w:val="619.2004394531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ind w:right="100.8770751953125"/>
              <w:jc w:val="right"/>
              <w:rPr>
                <w:rFonts w:ascii="Candara" w:cs="Candara" w:eastAsia="Candara" w:hAnsi="Candara"/>
                <w:b w:val="1"/>
                <w:sz w:val="28.079999923706055"/>
                <w:szCs w:val="28.079999923706055"/>
              </w:rPr>
            </w:pPr>
            <w:r w:rsidDel="00000000" w:rsidR="00000000" w:rsidRPr="00000000">
              <w:rPr>
                <w:rFonts w:ascii="Candara" w:cs="Candara" w:eastAsia="Candara" w:hAnsi="Candara"/>
                <w:b w:val="1"/>
                <w:sz w:val="28.079999923706055"/>
                <w:szCs w:val="28.079999923706055"/>
                <w:rtl w:val="0"/>
              </w:rPr>
              <w:t xml:space="preserve">Total  (including VAT &amp; TAX) = </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ind w:right="115.42724609375"/>
              <w:jc w:val="right"/>
              <w:rPr>
                <w:rFonts w:ascii="Candara" w:cs="Candara" w:eastAsia="Candara" w:hAnsi="Candara"/>
                <w:b w:val="1"/>
                <w:sz w:val="28.079999923706055"/>
                <w:szCs w:val="28.079999923706055"/>
              </w:rPr>
            </w:pPr>
            <w:r w:rsidDel="00000000" w:rsidR="00000000" w:rsidRPr="00000000">
              <w:rPr>
                <w:rFonts w:ascii="Candara" w:cs="Candara" w:eastAsia="Candara" w:hAnsi="Candara"/>
                <w:b w:val="1"/>
                <w:sz w:val="28.079999923706055"/>
                <w:szCs w:val="28.079999923706055"/>
                <w:rtl w:val="0"/>
              </w:rPr>
              <w:t xml:space="preserve">0</w:t>
            </w:r>
          </w:p>
        </w:tc>
      </w:tr>
      <w:tr>
        <w:trPr>
          <w:cantSplit w:val="0"/>
          <w:trHeight w:val="619.2004394531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jc w:val="center"/>
              <w:rPr>
                <w:rFonts w:ascii="Candara" w:cs="Candara" w:eastAsia="Candara" w:hAnsi="Candara"/>
                <w:b w:val="1"/>
                <w:sz w:val="28.079999923706055"/>
                <w:szCs w:val="28.079999923706055"/>
              </w:rPr>
            </w:pPr>
            <w:r w:rsidDel="00000000" w:rsidR="00000000" w:rsidRPr="00000000">
              <w:rPr>
                <w:rFonts w:ascii="Candara" w:cs="Candara" w:eastAsia="Candara" w:hAnsi="Candara"/>
                <w:b w:val="1"/>
                <w:sz w:val="28.079999923706055"/>
                <w:szCs w:val="28.079999923706055"/>
                <w:rtl w:val="0"/>
              </w:rPr>
              <w:t xml:space="preserve">Taka in Words: </w:t>
            </w:r>
          </w:p>
        </w:tc>
      </w:tr>
    </w:tbl>
    <w:p w:rsidR="00000000" w:rsidDel="00000000" w:rsidP="00000000" w:rsidRDefault="00000000" w:rsidRPr="00000000" w14:paraId="00000173">
      <w:pPr>
        <w:widowControl w:val="0"/>
        <w:rPr/>
      </w:pPr>
      <w:r w:rsidDel="00000000" w:rsidR="00000000" w:rsidRPr="00000000">
        <w:rPr>
          <w:rtl w:val="0"/>
        </w:rPr>
      </w:r>
    </w:p>
    <w:p w:rsidR="00000000" w:rsidDel="00000000" w:rsidP="00000000" w:rsidRDefault="00000000" w:rsidRPr="00000000" w14:paraId="00000174">
      <w:pPr>
        <w:widowControl w:val="0"/>
        <w:rPr/>
      </w:pPr>
      <w:r w:rsidDel="00000000" w:rsidR="00000000" w:rsidRPr="00000000">
        <w:rPr>
          <w:rtl w:val="0"/>
        </w:rPr>
      </w:r>
    </w:p>
    <w:p w:rsidR="00000000" w:rsidDel="00000000" w:rsidP="00000000" w:rsidRDefault="00000000" w:rsidRPr="00000000" w14:paraId="00000175">
      <w:pPr>
        <w:widowControl w:val="0"/>
        <w:rPr/>
      </w:pPr>
      <w:r w:rsidDel="00000000" w:rsidR="00000000" w:rsidRPr="00000000">
        <w:rPr>
          <w:rtl w:val="0"/>
        </w:rPr>
      </w:r>
    </w:p>
    <w:p w:rsidR="00000000" w:rsidDel="00000000" w:rsidP="00000000" w:rsidRDefault="00000000" w:rsidRPr="00000000" w14:paraId="00000176">
      <w:pPr>
        <w:pStyle w:val="Heading1"/>
        <w:widowControl w:val="0"/>
        <w:rPr/>
      </w:pPr>
      <w:bookmarkStart w:colFirst="0" w:colLast="0" w:name="_glxprr56i9eo" w:id="45"/>
      <w:bookmarkEnd w:id="45"/>
      <w:r w:rsidDel="00000000" w:rsidR="00000000" w:rsidRPr="00000000">
        <w:rPr>
          <w:rtl w:val="0"/>
        </w:rPr>
        <w:t xml:space="preserve">Payment Terms &amp; Conditions</w:t>
      </w:r>
    </w:p>
    <w:p w:rsidR="00000000" w:rsidDel="00000000" w:rsidP="00000000" w:rsidRDefault="00000000" w:rsidRPr="00000000" w14:paraId="00000177">
      <w:pPr>
        <w:widowControl w:val="0"/>
        <w:jc w:val="both"/>
        <w:rPr/>
      </w:pPr>
      <w:r w:rsidDel="00000000" w:rsidR="00000000" w:rsidRPr="00000000">
        <w:rPr>
          <w:rtl w:val="0"/>
        </w:rPr>
        <w:t xml:space="preserve">a) Price: The quoted price is in Bangladeshi Taka (BDT), including VAT (15%) and TAX/AIT (10%). </w:t>
      </w:r>
    </w:p>
    <w:p w:rsidR="00000000" w:rsidDel="00000000" w:rsidP="00000000" w:rsidRDefault="00000000" w:rsidRPr="00000000" w14:paraId="00000178">
      <w:pPr>
        <w:widowControl w:val="0"/>
        <w:jc w:val="both"/>
        <w:rPr/>
      </w:pPr>
      <w:r w:rsidDel="00000000" w:rsidR="00000000" w:rsidRPr="00000000">
        <w:rPr>
          <w:rtl w:val="0"/>
        </w:rPr>
        <w:t xml:space="preserve">b) Payment: All payments to be made by A/C Pay Cheque or Pay Order in the name of  “Centre for Testing and Advisory Service (CATS)”. </w:t>
      </w:r>
    </w:p>
    <w:p w:rsidR="00000000" w:rsidDel="00000000" w:rsidP="00000000" w:rsidRDefault="00000000" w:rsidRPr="00000000" w14:paraId="00000179">
      <w:pPr>
        <w:widowControl w:val="0"/>
        <w:jc w:val="both"/>
        <w:rPr/>
      </w:pPr>
      <w:r w:rsidDel="00000000" w:rsidR="00000000" w:rsidRPr="00000000">
        <w:rPr>
          <w:rtl w:val="0"/>
        </w:rPr>
        <w:t xml:space="preserve">c) Mode of Payment: 50% of the payment will be paid with the Work Order (WO), and the remaining 50% payment will be paid after delivering the final report. </w:t>
      </w:r>
    </w:p>
    <w:p w:rsidR="00000000" w:rsidDel="00000000" w:rsidP="00000000" w:rsidRDefault="00000000" w:rsidRPr="00000000" w14:paraId="0000017A">
      <w:pPr>
        <w:widowControl w:val="0"/>
        <w:jc w:val="both"/>
        <w:rPr/>
      </w:pPr>
      <w:r w:rsidDel="00000000" w:rsidR="00000000" w:rsidRPr="00000000">
        <w:rPr>
          <w:rtl w:val="0"/>
        </w:rPr>
        <w:t xml:space="preserve">d) Offer Validity: The validity of this offer will be 30 days from the date of the issuance of the proposal. </w:t>
      </w:r>
    </w:p>
    <w:p w:rsidR="00000000" w:rsidDel="00000000" w:rsidP="00000000" w:rsidRDefault="00000000" w:rsidRPr="00000000" w14:paraId="0000017B">
      <w:pPr>
        <w:widowControl w:val="0"/>
        <w:jc w:val="both"/>
        <w:rPr/>
      </w:pPr>
      <w:r w:rsidDel="00000000" w:rsidR="00000000" w:rsidRPr="00000000">
        <w:rPr>
          <w:rtl w:val="0"/>
        </w:rPr>
        <w:t xml:space="preserve">e) Delivery: The delivery of work will be done according to the methodologies and deliverables mentioned in this proposal.</w:t>
      </w:r>
    </w:p>
    <w:p w:rsidR="00000000" w:rsidDel="00000000" w:rsidP="00000000" w:rsidRDefault="00000000" w:rsidRPr="00000000" w14:paraId="0000017C">
      <w:pPr>
        <w:widowControl w:val="0"/>
        <w:rPr/>
      </w:pPr>
      <w:r w:rsidDel="00000000" w:rsidR="00000000" w:rsidRPr="00000000">
        <w:rPr>
          <w:rtl w:val="0"/>
        </w:rPr>
      </w:r>
    </w:p>
    <w:p w:rsidR="00000000" w:rsidDel="00000000" w:rsidP="00000000" w:rsidRDefault="00000000" w:rsidRPr="00000000" w14:paraId="0000017D">
      <w:pPr>
        <w:widowControl w:val="0"/>
        <w:rPr/>
      </w:pPr>
      <w:r w:rsidDel="00000000" w:rsidR="00000000" w:rsidRPr="00000000">
        <w:rPr>
          <w:rtl w:val="0"/>
        </w:rPr>
      </w:r>
    </w:p>
    <w:p w:rsidR="00000000" w:rsidDel="00000000" w:rsidP="00000000" w:rsidRDefault="00000000" w:rsidRPr="00000000" w14:paraId="0000017E">
      <w:pPr>
        <w:pStyle w:val="Heading1"/>
        <w:widowControl w:val="0"/>
        <w:rPr/>
      </w:pPr>
      <w:bookmarkStart w:colFirst="0" w:colLast="0" w:name="_q5eqyq7umoht" w:id="46"/>
      <w:bookmarkEnd w:id="46"/>
      <w:r w:rsidDel="00000000" w:rsidR="00000000" w:rsidRPr="00000000">
        <w:rPr>
          <w:rtl w:val="0"/>
        </w:rPr>
        <w:t xml:space="preserve">Conclusion</w:t>
      </w:r>
    </w:p>
    <w:p w:rsidR="00000000" w:rsidDel="00000000" w:rsidP="00000000" w:rsidRDefault="00000000" w:rsidRPr="00000000" w14:paraId="0000017F">
      <w:pPr>
        <w:widowControl w:val="0"/>
        <w:jc w:val="both"/>
        <w:rPr/>
      </w:pPr>
      <w:r w:rsidDel="00000000" w:rsidR="00000000" w:rsidRPr="00000000">
        <w:rPr>
          <w:rtl w:val="0"/>
        </w:rPr>
        <w:t xml:space="preserve">Cybersecurity is a continuous process requiring both assessment (VAPT) and preventive measures (infrastructure hardening). By implementing the proposed enhancements, our client will achieve a stronger security posture, minimizing the risk of cyber incidents and ensuring service continuity.</w:t>
      </w:r>
    </w:p>
    <w:p w:rsidR="00000000" w:rsidDel="00000000" w:rsidP="00000000" w:rsidRDefault="00000000" w:rsidRPr="00000000" w14:paraId="00000180">
      <w:pPr>
        <w:widowControl w:val="0"/>
        <w:jc w:val="both"/>
        <w:rPr/>
      </w:pPr>
      <w:r w:rsidDel="00000000" w:rsidR="00000000" w:rsidRPr="00000000">
        <w:rPr>
          <w:rtl w:val="0"/>
        </w:rPr>
        <w:t xml:space="preserve">Our balanced and cost-effective approach aligns with industry best practices while considering the client’s operational needs and budgetary constraints.</w:t>
      </w:r>
    </w:p>
    <w:p w:rsidR="00000000" w:rsidDel="00000000" w:rsidP="00000000" w:rsidRDefault="00000000" w:rsidRPr="00000000" w14:paraId="00000181">
      <w:pPr>
        <w:widowControl w:val="0"/>
        <w:rPr/>
      </w:pPr>
      <w:r w:rsidDel="00000000" w:rsidR="00000000" w:rsidRPr="00000000">
        <w:rPr>
          <w:rtl w:val="0"/>
        </w:rPr>
      </w:r>
    </w:p>
    <w:p w:rsidR="00000000" w:rsidDel="00000000" w:rsidP="00000000" w:rsidRDefault="00000000" w:rsidRPr="00000000" w14:paraId="00000182">
      <w:pPr>
        <w:widowControl w:val="0"/>
        <w:rPr/>
      </w:pPr>
      <w:r w:rsidDel="00000000" w:rsidR="00000000" w:rsidRPr="00000000">
        <w:rPr>
          <w:rtl w:val="0"/>
        </w:rPr>
      </w:r>
    </w:p>
    <w:p w:rsidR="00000000" w:rsidDel="00000000" w:rsidP="00000000" w:rsidRDefault="00000000" w:rsidRPr="00000000" w14:paraId="00000183">
      <w:pPr>
        <w:widowControl w:val="0"/>
        <w:rPr/>
      </w:pPr>
      <w:r w:rsidDel="00000000" w:rsidR="00000000" w:rsidRPr="00000000">
        <w:rPr>
          <w:rtl w:val="0"/>
        </w:rPr>
      </w:r>
    </w:p>
    <w:p w:rsidR="00000000" w:rsidDel="00000000" w:rsidP="00000000" w:rsidRDefault="00000000" w:rsidRPr="00000000" w14:paraId="00000184">
      <w:pPr>
        <w:widowControl w:val="0"/>
        <w:rPr/>
      </w:pPr>
      <w:r w:rsidDel="00000000" w:rsidR="00000000" w:rsidRPr="00000000">
        <w:rPr>
          <w:rtl w:val="0"/>
        </w:rPr>
      </w:r>
    </w:p>
    <w:p w:rsidR="00000000" w:rsidDel="00000000" w:rsidP="00000000" w:rsidRDefault="00000000" w:rsidRPr="00000000" w14:paraId="00000185">
      <w:pPr>
        <w:widowControl w:val="0"/>
        <w:rPr/>
      </w:pPr>
      <w:r w:rsidDel="00000000" w:rsidR="00000000" w:rsidRPr="00000000">
        <w:rPr>
          <w:rtl w:val="0"/>
        </w:rPr>
      </w:r>
    </w:p>
    <w:p w:rsidR="00000000" w:rsidDel="00000000" w:rsidP="00000000" w:rsidRDefault="00000000" w:rsidRPr="00000000" w14:paraId="00000186">
      <w:pPr>
        <w:widowControl w:val="0"/>
        <w:rPr/>
      </w:pPr>
      <w:r w:rsidDel="00000000" w:rsidR="00000000" w:rsidRPr="00000000">
        <w:rPr>
          <w:rtl w:val="0"/>
        </w:rPr>
      </w:r>
    </w:p>
    <w:p w:rsidR="00000000" w:rsidDel="00000000" w:rsidP="00000000" w:rsidRDefault="00000000" w:rsidRPr="00000000" w14:paraId="00000187">
      <w:pPr>
        <w:widowControl w:val="0"/>
        <w:rPr/>
      </w:pPr>
      <w:r w:rsidDel="00000000" w:rsidR="00000000" w:rsidRPr="00000000">
        <w:rPr>
          <w:rtl w:val="0"/>
        </w:rPr>
      </w:r>
    </w:p>
    <w:p w:rsidR="00000000" w:rsidDel="00000000" w:rsidP="00000000" w:rsidRDefault="00000000" w:rsidRPr="00000000" w14:paraId="00000188">
      <w:pPr>
        <w:widowControl w:val="0"/>
        <w:rPr/>
      </w:pPr>
      <w:r w:rsidDel="00000000" w:rsidR="00000000" w:rsidRPr="00000000">
        <w:rPr>
          <w:rtl w:val="0"/>
        </w:rPr>
      </w:r>
    </w:p>
    <w:p w:rsidR="00000000" w:rsidDel="00000000" w:rsidP="00000000" w:rsidRDefault="00000000" w:rsidRPr="00000000" w14:paraId="00000189">
      <w:pPr>
        <w:widowControl w:val="0"/>
        <w:rPr/>
      </w:pPr>
      <w:r w:rsidDel="00000000" w:rsidR="00000000" w:rsidRPr="00000000">
        <w:rPr>
          <w:rtl w:val="0"/>
        </w:rPr>
      </w:r>
    </w:p>
    <w:p w:rsidR="00000000" w:rsidDel="00000000" w:rsidP="00000000" w:rsidRDefault="00000000" w:rsidRPr="00000000" w14:paraId="0000018A">
      <w:pPr>
        <w:widowControl w:val="0"/>
        <w:rPr/>
      </w:pPr>
      <w:r w:rsidDel="00000000" w:rsidR="00000000" w:rsidRPr="00000000">
        <w:rPr>
          <w:rtl w:val="0"/>
        </w:rPr>
      </w:r>
    </w:p>
    <w:p w:rsidR="00000000" w:rsidDel="00000000" w:rsidP="00000000" w:rsidRDefault="00000000" w:rsidRPr="00000000" w14:paraId="0000018B">
      <w:pPr>
        <w:widowControl w:val="0"/>
        <w:rPr/>
      </w:pPr>
      <w:r w:rsidDel="00000000" w:rsidR="00000000" w:rsidRPr="00000000">
        <w:rPr>
          <w:rtl w:val="0"/>
        </w:rPr>
      </w:r>
    </w:p>
    <w:p w:rsidR="00000000" w:rsidDel="00000000" w:rsidP="00000000" w:rsidRDefault="00000000" w:rsidRPr="00000000" w14:paraId="0000018C">
      <w:pPr>
        <w:widowControl w:val="0"/>
        <w:rPr/>
      </w:pPr>
      <w:r w:rsidDel="00000000" w:rsidR="00000000" w:rsidRPr="00000000">
        <w:rPr>
          <w:rtl w:val="0"/>
        </w:rPr>
      </w:r>
    </w:p>
    <w:p w:rsidR="00000000" w:rsidDel="00000000" w:rsidP="00000000" w:rsidRDefault="00000000" w:rsidRPr="00000000" w14:paraId="0000018D">
      <w:pPr>
        <w:widowControl w:val="0"/>
        <w:rPr/>
      </w:pPr>
      <w:r w:rsidDel="00000000" w:rsidR="00000000" w:rsidRPr="00000000">
        <w:rPr>
          <w:rtl w:val="0"/>
        </w:rPr>
      </w:r>
    </w:p>
    <w:p w:rsidR="00000000" w:rsidDel="00000000" w:rsidP="00000000" w:rsidRDefault="00000000" w:rsidRPr="00000000" w14:paraId="0000018E">
      <w:pPr>
        <w:widowControl w:val="0"/>
        <w:rPr/>
      </w:pPr>
      <w:r w:rsidDel="00000000" w:rsidR="00000000" w:rsidRPr="00000000">
        <w:rPr>
          <w:rtl w:val="0"/>
        </w:rPr>
      </w:r>
    </w:p>
    <w:p w:rsidR="00000000" w:rsidDel="00000000" w:rsidP="00000000" w:rsidRDefault="00000000" w:rsidRPr="00000000" w14:paraId="0000018F">
      <w:pPr>
        <w:widowControl w:val="0"/>
        <w:rPr/>
      </w:pPr>
      <w:r w:rsidDel="00000000" w:rsidR="00000000" w:rsidRPr="00000000">
        <w:rPr>
          <w:rtl w:val="0"/>
        </w:rPr>
      </w:r>
    </w:p>
    <w:p w:rsidR="00000000" w:rsidDel="00000000" w:rsidP="00000000" w:rsidRDefault="00000000" w:rsidRPr="00000000" w14:paraId="00000190">
      <w:pPr>
        <w:widowControl w:val="0"/>
        <w:rPr/>
      </w:pPr>
      <w:r w:rsidDel="00000000" w:rsidR="00000000" w:rsidRPr="00000000">
        <w:rPr>
          <w:rtl w:val="0"/>
        </w:rPr>
      </w:r>
    </w:p>
    <w:p w:rsidR="00000000" w:rsidDel="00000000" w:rsidP="00000000" w:rsidRDefault="00000000" w:rsidRPr="00000000" w14:paraId="00000191">
      <w:pPr>
        <w:widowControl w:val="0"/>
        <w:rPr/>
      </w:pPr>
      <w:r w:rsidDel="00000000" w:rsidR="00000000" w:rsidRPr="00000000">
        <w:rPr>
          <w:rtl w:val="0"/>
        </w:rPr>
      </w:r>
    </w:p>
    <w:p w:rsidR="00000000" w:rsidDel="00000000" w:rsidP="00000000" w:rsidRDefault="00000000" w:rsidRPr="00000000" w14:paraId="00000192">
      <w:pPr>
        <w:widowControl w:val="0"/>
        <w:rPr/>
      </w:pPr>
      <w:r w:rsidDel="00000000" w:rsidR="00000000" w:rsidRPr="00000000">
        <w:rPr>
          <w:rtl w:val="0"/>
        </w:rPr>
      </w:r>
    </w:p>
    <w:p w:rsidR="00000000" w:rsidDel="00000000" w:rsidP="00000000" w:rsidRDefault="00000000" w:rsidRPr="00000000" w14:paraId="00000193">
      <w:pPr>
        <w:widowControl w:val="0"/>
        <w:rPr/>
      </w:pPr>
      <w:r w:rsidDel="00000000" w:rsidR="00000000" w:rsidRPr="00000000">
        <w:rPr>
          <w:rtl w:val="0"/>
        </w:rPr>
      </w:r>
    </w:p>
    <w:p w:rsidR="00000000" w:rsidDel="00000000" w:rsidP="00000000" w:rsidRDefault="00000000" w:rsidRPr="00000000" w14:paraId="00000194">
      <w:pPr>
        <w:widowControl w:val="0"/>
        <w:rPr/>
      </w:pPr>
      <w:r w:rsidDel="00000000" w:rsidR="00000000" w:rsidRPr="00000000">
        <w:rPr>
          <w:rtl w:val="0"/>
        </w:rPr>
      </w:r>
    </w:p>
    <w:p w:rsidR="00000000" w:rsidDel="00000000" w:rsidP="00000000" w:rsidRDefault="00000000" w:rsidRPr="00000000" w14:paraId="00000195">
      <w:pPr>
        <w:widowControl w:val="0"/>
        <w:rPr/>
      </w:pPr>
      <w:r w:rsidDel="00000000" w:rsidR="00000000" w:rsidRPr="00000000">
        <w:rPr>
          <w:rtl w:val="0"/>
        </w:rPr>
      </w:r>
    </w:p>
    <w:p w:rsidR="00000000" w:rsidDel="00000000" w:rsidP="00000000" w:rsidRDefault="00000000" w:rsidRPr="00000000" w14:paraId="0000019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7">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98">
      <w:pPr>
        <w:rPr>
          <w:sz w:val="40"/>
          <w:szCs w:val="40"/>
        </w:rPr>
      </w:pPr>
      <w:r w:rsidDel="00000000" w:rsidR="00000000" w:rsidRPr="00000000">
        <w:rPr>
          <w:sz w:val="40"/>
          <w:szCs w:val="40"/>
          <w:rtl w:val="0"/>
        </w:rPr>
        <w:t xml:space="preserve">Confidentiality</w:t>
      </w:r>
    </w:p>
    <w:p w:rsidR="00000000" w:rsidDel="00000000" w:rsidP="00000000" w:rsidRDefault="00000000" w:rsidRPr="00000000" w14:paraId="00000199">
      <w:pPr>
        <w:rPr>
          <w:sz w:val="40"/>
          <w:szCs w:val="40"/>
        </w:rPr>
      </w:pPr>
      <w:r w:rsidDel="00000000" w:rsidR="00000000" w:rsidRPr="00000000">
        <w:rPr>
          <w:rtl w:val="0"/>
        </w:rPr>
      </w:r>
    </w:p>
    <w:p w:rsidR="00000000" w:rsidDel="00000000" w:rsidP="00000000" w:rsidRDefault="00000000" w:rsidRPr="00000000" w14:paraId="0000019A">
      <w:pPr>
        <w:spacing w:after="0" w:before="0" w:line="240" w:lineRule="auto"/>
        <w:rPr>
          <w:sz w:val="24"/>
          <w:szCs w:val="24"/>
        </w:rPr>
      </w:pPr>
      <w:r w:rsidDel="00000000" w:rsidR="00000000" w:rsidRPr="00000000">
        <w:rPr>
          <w:sz w:val="24"/>
          <w:szCs w:val="24"/>
          <w:rtl w:val="0"/>
        </w:rPr>
        <w:t xml:space="preserve">All information shared during this engagement will be treated as strictly confidential and handled in accordance with a mutually signed </w:t>
      </w:r>
      <w:r w:rsidDel="00000000" w:rsidR="00000000" w:rsidRPr="00000000">
        <w:rPr>
          <w:b w:val="1"/>
          <w:sz w:val="24"/>
          <w:szCs w:val="24"/>
          <w:rtl w:val="0"/>
        </w:rPr>
        <w:t xml:space="preserve">Non-Disclosure Agreement (NDA)</w:t>
      </w:r>
      <w:r w:rsidDel="00000000" w:rsidR="00000000" w:rsidRPr="00000000">
        <w:rPr>
          <w:sz w:val="24"/>
          <w:szCs w:val="24"/>
          <w:rtl w:val="0"/>
        </w:rPr>
        <w:t xml:space="preserve">.</w:t>
      </w:r>
    </w:p>
    <w:p w:rsidR="00000000" w:rsidDel="00000000" w:rsidP="00000000" w:rsidRDefault="00000000" w:rsidRPr="00000000" w14:paraId="0000019B">
      <w:pPr>
        <w:spacing w:after="0" w:before="0" w:line="240" w:lineRule="auto"/>
        <w:rPr>
          <w:sz w:val="24"/>
          <w:szCs w:val="24"/>
        </w:rPr>
      </w:pPr>
      <w:r w:rsidDel="00000000" w:rsidR="00000000" w:rsidRPr="00000000">
        <w:rPr>
          <w:rtl w:val="0"/>
        </w:rPr>
      </w:r>
    </w:p>
    <w:p w:rsidR="00000000" w:rsidDel="00000000" w:rsidP="00000000" w:rsidRDefault="00000000" w:rsidRPr="00000000" w14:paraId="0000019C">
      <w:pPr>
        <w:spacing w:line="240" w:lineRule="auto"/>
        <w:rPr>
          <w:sz w:val="24"/>
          <w:szCs w:val="24"/>
        </w:rPr>
      </w:pPr>
      <w:r w:rsidDel="00000000" w:rsidR="00000000" w:rsidRPr="00000000">
        <w:rPr>
          <w:rtl w:val="0"/>
        </w:rPr>
      </w:r>
    </w:p>
    <w:p w:rsidR="00000000" w:rsidDel="00000000" w:rsidP="00000000" w:rsidRDefault="00000000" w:rsidRPr="00000000" w14:paraId="0000019D">
      <w:pPr>
        <w:pStyle w:val="Heading2"/>
        <w:keepNext w:val="0"/>
        <w:keepLines w:val="0"/>
        <w:spacing w:after="80" w:line="240" w:lineRule="auto"/>
        <w:rPr>
          <w:b w:val="1"/>
          <w:sz w:val="34"/>
          <w:szCs w:val="34"/>
        </w:rPr>
      </w:pPr>
      <w:bookmarkStart w:colFirst="0" w:colLast="0" w:name="_lh0p9q6297bx" w:id="47"/>
      <w:bookmarkEnd w:id="47"/>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104776</wp:posOffset>
            </wp:positionH>
            <wp:positionV relativeFrom="paragraph">
              <wp:posOffset>590550</wp:posOffset>
            </wp:positionV>
            <wp:extent cx="787592" cy="732644"/>
            <wp:effectExtent b="0" l="0" r="0" t="0"/>
            <wp:wrapNone/>
            <wp:docPr id="6"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787592" cy="732644"/>
                    </a:xfrm>
                    <a:prstGeom prst="rect"/>
                    <a:ln/>
                  </pic:spPr>
                </pic:pic>
              </a:graphicData>
            </a:graphic>
          </wp:anchor>
        </w:drawing>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spacing w:after="240" w:before="240" w:line="240" w:lineRule="auto"/>
        <w:rPr>
          <w:sz w:val="24"/>
          <w:szCs w:val="24"/>
        </w:rPr>
      </w:pPr>
      <w:r w:rsidDel="00000000" w:rsidR="00000000" w:rsidRPr="00000000">
        <w:rPr>
          <w:b w:val="1"/>
          <w:sz w:val="24"/>
          <w:szCs w:val="24"/>
          <w:rtl w:val="0"/>
        </w:rPr>
        <w:t xml:space="preserve">Hridoy Mustofa</w:t>
        <w:br w:type="textWrapping"/>
      </w:r>
      <w:r w:rsidDel="00000000" w:rsidR="00000000" w:rsidRPr="00000000">
        <w:rPr>
          <w:sz w:val="24"/>
          <w:szCs w:val="24"/>
          <w:rtl w:val="0"/>
        </w:rPr>
        <w:t xml:space="preserve">Founder and CEO</w:t>
        <w:br w:type="textWrapping"/>
        <w:t xml:space="preserve">Email: </w:t>
      </w:r>
      <w:hyperlink r:id="rId12">
        <w:r w:rsidDel="00000000" w:rsidR="00000000" w:rsidRPr="00000000">
          <w:rPr>
            <w:color w:val="1155cc"/>
            <w:sz w:val="24"/>
            <w:szCs w:val="24"/>
            <w:u w:val="single"/>
            <w:rtl w:val="0"/>
          </w:rPr>
          <w:t xml:space="preserve">hridoy@cyberlog.com.bd</w:t>
        </w:r>
      </w:hyperlink>
      <w:r w:rsidDel="00000000" w:rsidR="00000000" w:rsidRPr="00000000">
        <w:rPr>
          <w:sz w:val="24"/>
          <w:szCs w:val="24"/>
          <w:rtl w:val="0"/>
        </w:rPr>
        <w:t xml:space="preserve"> </w:t>
        <w:br w:type="textWrapping"/>
        <w:t xml:space="preserve">Phone: +880 1864-291014</w:t>
        <w:br w:type="textWrapping"/>
        <w:t xml:space="preserve">Website: </w:t>
      </w:r>
      <w:hyperlink r:id="rId13">
        <w:r w:rsidDel="00000000" w:rsidR="00000000" w:rsidRPr="00000000">
          <w:rPr>
            <w:color w:val="1155cc"/>
            <w:sz w:val="24"/>
            <w:szCs w:val="24"/>
            <w:u w:val="single"/>
            <w:rtl w:val="0"/>
          </w:rPr>
          <w:t xml:space="preserve">https://cyberlog.com.bd</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A2">
      <w:pPr>
        <w:spacing w:after="240" w:before="240" w:line="240" w:lineRule="auto"/>
        <w:rPr>
          <w:sz w:val="24"/>
          <w:szCs w:val="24"/>
        </w:rPr>
      </w:pPr>
      <w:r w:rsidDel="00000000" w:rsidR="00000000" w:rsidRPr="00000000">
        <w:rPr>
          <w:rtl w:val="0"/>
        </w:rPr>
      </w:r>
    </w:p>
    <w:p w:rsidR="00000000" w:rsidDel="00000000" w:rsidP="00000000" w:rsidRDefault="00000000" w:rsidRPr="00000000" w14:paraId="000001A3">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4">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8">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r>
    </w:p>
    <w:sectPr>
      <w:headerReference r:id="rId14" w:type="default"/>
      <w:headerReference r:id="rId15" w:type="first"/>
      <w:footerReference r:id="rId16" w:type="default"/>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 w:name="Arial Unicode MS"/>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B">
    <w:pP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-923924</wp:posOffset>
          </wp:positionH>
          <wp:positionV relativeFrom="paragraph">
            <wp:posOffset>-47624</wp:posOffset>
          </wp:positionV>
          <wp:extent cx="7796213" cy="647700"/>
          <wp:effectExtent b="0" l="0" r="0" t="0"/>
          <wp:wrapNone/>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796213" cy="64770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image" Target="media/image7.png"/><Relationship Id="rId13" Type="http://schemas.openxmlformats.org/officeDocument/2006/relationships/hyperlink" Target="http://cyberlog.com.bd" TargetMode="External"/><Relationship Id="rId12" Type="http://schemas.openxmlformats.org/officeDocument/2006/relationships/hyperlink" Target="mailto:hridoy@cyberlog.com.b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5.png"/><Relationship Id="rId15" Type="http://schemas.openxmlformats.org/officeDocument/2006/relationships/header" Target="header1.xml"/><Relationship Id="rId14" Type="http://schemas.openxmlformats.org/officeDocument/2006/relationships/header" Target="head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image" Target="media/image6.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